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E3" w:rsidRPr="0038190A" w:rsidRDefault="00F65CE3" w:rsidP="00F65CE3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38190A">
        <w:rPr>
          <w:rFonts w:ascii="Arial Narrow" w:hAnsi="Arial Narrow"/>
          <w:b/>
          <w:sz w:val="24"/>
          <w:szCs w:val="24"/>
          <w:u w:val="single"/>
        </w:rPr>
        <w:t>RESUMEN EJECUTIVO</w:t>
      </w:r>
    </w:p>
    <w:p w:rsidR="00F65CE3" w:rsidRPr="00E02C22" w:rsidRDefault="00F65CE3" w:rsidP="00F65CE3">
      <w:pPr>
        <w:rPr>
          <w:b/>
          <w:u w:val="single"/>
        </w:rPr>
      </w:pPr>
    </w:p>
    <w:p w:rsidR="00F65CE3" w:rsidRPr="0038190A" w:rsidRDefault="00F65CE3" w:rsidP="00F65CE3">
      <w:pPr>
        <w:jc w:val="both"/>
        <w:rPr>
          <w:rFonts w:ascii="Arial Narrow" w:eastAsia="Calibri" w:hAnsi="Arial Narrow"/>
        </w:rPr>
      </w:pPr>
      <w:r w:rsidRPr="0038190A">
        <w:rPr>
          <w:rFonts w:ascii="Arial Narrow" w:hAnsi="Arial Narrow"/>
        </w:rPr>
        <w:t xml:space="preserve">Informe de Auditoria </w:t>
      </w:r>
      <w:r w:rsidRPr="0038190A">
        <w:rPr>
          <w:rFonts w:ascii="Arial Narrow" w:hAnsi="Arial Narrow"/>
          <w:b/>
        </w:rPr>
        <w:t xml:space="preserve">INF. D.A.I. N° </w:t>
      </w:r>
      <w:r>
        <w:rPr>
          <w:rFonts w:ascii="Arial Narrow" w:hAnsi="Arial Narrow"/>
          <w:b/>
        </w:rPr>
        <w:t>19/2022</w:t>
      </w:r>
      <w:r w:rsidRPr="0038190A">
        <w:rPr>
          <w:rFonts w:ascii="Arial Narrow" w:hAnsi="Arial Narrow"/>
        </w:rPr>
        <w:t xml:space="preserve"> referente al:</w:t>
      </w:r>
      <w:r w:rsidRPr="0038190A">
        <w:rPr>
          <w:rFonts w:ascii="Arial Narrow" w:hAnsi="Arial Narrow"/>
          <w:b/>
        </w:rPr>
        <w:t xml:space="preserve"> INFORME DE SEGUIMIENTO AL CUMPLIMIENTO DE LAS RECOMENDACIONES DEL </w:t>
      </w:r>
      <w:r w:rsidRPr="00320D47">
        <w:rPr>
          <w:rFonts w:ascii="Arial Narrow" w:hAnsi="Arial Narrow"/>
          <w:b/>
          <w:lang w:val="es-BO"/>
        </w:rPr>
        <w:t>INF. D.A.I. N°</w:t>
      </w:r>
      <w:r w:rsidRPr="00320D47">
        <w:rPr>
          <w:rFonts w:ascii="Arial Narrow" w:hAnsi="Arial Narrow"/>
          <w:b/>
          <w:lang w:val="es-ES_tradnl"/>
        </w:rPr>
        <w:t>36/2021</w:t>
      </w:r>
      <w:r w:rsidRPr="00320D47">
        <w:rPr>
          <w:rFonts w:ascii="Arial Narrow" w:hAnsi="Arial Narrow"/>
          <w:b/>
        </w:rPr>
        <w:t xml:space="preserve"> “AUDITORIA ESPECIAL AL PROGRAMA RESIDUOS SOLIDOS DEPENDIENTE DE LA DIRECCION MUNICIPAL DE MEDIO AMBIENTE”</w:t>
      </w:r>
      <w:r>
        <w:rPr>
          <w:rFonts w:ascii="Arial Narrow" w:hAnsi="Arial Narrow"/>
          <w:b/>
        </w:rPr>
        <w:t>.</w:t>
      </w:r>
    </w:p>
    <w:p w:rsidR="00F65CE3" w:rsidRPr="00396DE7" w:rsidRDefault="00F65CE3" w:rsidP="00F65CE3">
      <w:pPr>
        <w:jc w:val="both"/>
        <w:rPr>
          <w:rFonts w:ascii="Arial Narrow" w:eastAsia="Calibri" w:hAnsi="Arial Narrow"/>
          <w:lang w:val="es-ES_tradnl"/>
        </w:rPr>
      </w:pPr>
      <w:r w:rsidRPr="0038190A">
        <w:rPr>
          <w:rFonts w:ascii="Arial Narrow" w:eastAsia="Calibri" w:hAnsi="Arial Narrow"/>
          <w:lang w:val="es-ES_tradnl"/>
        </w:rPr>
        <w:t xml:space="preserve">En cumplimiento a Norma 219 (Seguimiento) de las Normas Generales de Auditoria Gubernamental aprobada con Resolución N° CGE/094/2012 de fecha 27 de agosto 2012 emitido por la Contraloría General del Estado y </w:t>
      </w:r>
      <w:r w:rsidRPr="00FB1311">
        <w:rPr>
          <w:rFonts w:ascii="Arial Narrow" w:eastAsia="Calibri" w:hAnsi="Arial Narrow"/>
          <w:lang w:val="es-ES_tradnl"/>
        </w:rPr>
        <w:t>Comunicación Interna Nº 1</w:t>
      </w:r>
      <w:r>
        <w:rPr>
          <w:rFonts w:ascii="Arial Narrow" w:eastAsia="Calibri" w:hAnsi="Arial Narrow"/>
          <w:lang w:val="es-ES_tradnl"/>
        </w:rPr>
        <w:t>9</w:t>
      </w:r>
      <w:r w:rsidRPr="00FB1311">
        <w:rPr>
          <w:rFonts w:ascii="Arial Narrow" w:eastAsia="Calibri" w:hAnsi="Arial Narrow"/>
          <w:lang w:val="es-ES_tradnl"/>
        </w:rPr>
        <w:t>/2</w:t>
      </w:r>
      <w:r>
        <w:rPr>
          <w:rFonts w:ascii="Arial Narrow" w:eastAsia="Calibri" w:hAnsi="Arial Narrow"/>
          <w:lang w:val="es-ES_tradnl"/>
        </w:rPr>
        <w:t>02</w:t>
      </w:r>
      <w:r w:rsidRPr="00FB1311">
        <w:rPr>
          <w:rFonts w:ascii="Arial Narrow" w:eastAsia="Calibri" w:hAnsi="Arial Narrow"/>
          <w:lang w:val="es-ES_tradnl"/>
        </w:rPr>
        <w:t>1</w:t>
      </w:r>
      <w:r w:rsidRPr="00FB1311">
        <w:rPr>
          <w:rFonts w:ascii="Arial Narrow" w:eastAsia="Calibri" w:hAnsi="Arial Narrow"/>
          <w:b/>
          <w:lang w:val="es-ES_tradnl"/>
        </w:rPr>
        <w:t xml:space="preserve"> </w:t>
      </w:r>
      <w:r w:rsidRPr="00FB1311">
        <w:rPr>
          <w:rFonts w:ascii="Arial Narrow" w:eastAsia="Calibri" w:hAnsi="Arial Narrow"/>
          <w:lang w:val="es-ES_tradnl"/>
        </w:rPr>
        <w:t>de fecha</w:t>
      </w:r>
      <w:r w:rsidRPr="00FB1311">
        <w:rPr>
          <w:rFonts w:ascii="Arial Narrow" w:eastAsia="Calibri" w:hAnsi="Arial Narrow"/>
          <w:b/>
          <w:lang w:val="es-ES_tradnl"/>
        </w:rPr>
        <w:t xml:space="preserve"> </w:t>
      </w:r>
      <w:r>
        <w:rPr>
          <w:rFonts w:ascii="Arial Narrow" w:eastAsia="Calibri" w:hAnsi="Arial Narrow"/>
          <w:lang w:val="es-ES_tradnl"/>
        </w:rPr>
        <w:t>17</w:t>
      </w:r>
      <w:r w:rsidRPr="0038190A">
        <w:rPr>
          <w:rFonts w:ascii="Arial Narrow" w:eastAsia="Calibri" w:hAnsi="Arial Narrow"/>
        </w:rPr>
        <w:t xml:space="preserve"> </w:t>
      </w:r>
      <w:r>
        <w:rPr>
          <w:rFonts w:ascii="Arial Narrow" w:eastAsia="Calibri" w:hAnsi="Arial Narrow"/>
        </w:rPr>
        <w:t xml:space="preserve">de septiembre de 2021 </w:t>
      </w:r>
      <w:r w:rsidRPr="0038190A">
        <w:rPr>
          <w:rFonts w:ascii="Arial Narrow" w:eastAsia="Calibri" w:hAnsi="Arial Narrow"/>
        </w:rPr>
        <w:t xml:space="preserve">fueron remitidos a la Dirección de Auditoría Interna, </w:t>
      </w:r>
      <w:r w:rsidRPr="00885BAB">
        <w:rPr>
          <w:rFonts w:ascii="Arial Narrow" w:eastAsia="Calibri" w:hAnsi="Arial Narrow"/>
        </w:rPr>
        <w:t xml:space="preserve">en fecha 05 de abril del 2022 mediante nota E. G.M.S. – C.G.E/SMAF CITE Nº 031/2021 por la </w:t>
      </w:r>
      <w:r w:rsidRPr="00885BAB">
        <w:rPr>
          <w:rFonts w:ascii="Arial Narrow" w:eastAsia="Calibri" w:hAnsi="Arial Narrow"/>
          <w:lang w:val="es-CL"/>
        </w:rPr>
        <w:t>Coordinadora</w:t>
      </w:r>
      <w:r w:rsidRPr="00885BAB">
        <w:rPr>
          <w:rFonts w:ascii="Arial Narrow" w:eastAsia="Calibri" w:hAnsi="Arial Narrow"/>
        </w:rPr>
        <w:t xml:space="preserve"> entre el G.A.M.S. y la Contraloría General del Estado.</w:t>
      </w:r>
    </w:p>
    <w:p w:rsidR="00F65CE3" w:rsidRPr="0038190A" w:rsidRDefault="00F65CE3" w:rsidP="00F65CE3">
      <w:pPr>
        <w:jc w:val="both"/>
        <w:rPr>
          <w:rFonts w:ascii="Arial Narrow" w:hAnsi="Arial Narrow"/>
          <w:b/>
          <w:u w:val="single"/>
        </w:rPr>
      </w:pPr>
    </w:p>
    <w:p w:rsidR="00F65CE3" w:rsidRPr="0038190A" w:rsidRDefault="00F65CE3" w:rsidP="00F65CE3">
      <w:pPr>
        <w:tabs>
          <w:tab w:val="left" w:pos="2127"/>
        </w:tabs>
        <w:jc w:val="both"/>
        <w:rPr>
          <w:rFonts w:ascii="Arial Narrow" w:hAnsi="Arial Narrow"/>
          <w:b/>
        </w:rPr>
      </w:pPr>
      <w:r w:rsidRPr="0038190A">
        <w:rPr>
          <w:rFonts w:ascii="Arial Narrow" w:hAnsi="Arial Narrow"/>
          <w:b/>
        </w:rPr>
        <w:t>Objetivo</w:t>
      </w:r>
    </w:p>
    <w:p w:rsidR="00F65CE3" w:rsidRPr="0038190A" w:rsidRDefault="00F65CE3" w:rsidP="00F65CE3">
      <w:pPr>
        <w:tabs>
          <w:tab w:val="left" w:pos="2127"/>
        </w:tabs>
        <w:jc w:val="both"/>
        <w:rPr>
          <w:rFonts w:ascii="Arial Narrow" w:hAnsi="Arial Narrow"/>
          <w:b/>
        </w:rPr>
      </w:pPr>
    </w:p>
    <w:p w:rsidR="00F65CE3" w:rsidRPr="00396DE7" w:rsidRDefault="00F65CE3" w:rsidP="00F65CE3">
      <w:pPr>
        <w:tabs>
          <w:tab w:val="left" w:pos="-2410"/>
          <w:tab w:val="left" w:pos="-1701"/>
        </w:tabs>
        <w:jc w:val="both"/>
        <w:rPr>
          <w:rFonts w:ascii="Arial Narrow" w:eastAsia="Calibri" w:hAnsi="Arial Narrow"/>
          <w:lang w:val="es-ES_tradnl"/>
        </w:rPr>
      </w:pPr>
      <w:r w:rsidRPr="00396DE7">
        <w:rPr>
          <w:rFonts w:ascii="Arial Narrow" w:eastAsia="Calibri" w:hAnsi="Arial Narrow"/>
          <w:lang w:val="es-ES_tradnl"/>
        </w:rPr>
        <w:t>El objetivo del seguimiento es determinar el cumplimiento de las recomendaciones establecidas en el INF. .D.A.I. N° 36/2021</w:t>
      </w:r>
      <w:r w:rsidRPr="00396DE7">
        <w:rPr>
          <w:rFonts w:ascii="Arial Narrow" w:hAnsi="Arial Narrow"/>
        </w:rPr>
        <w:t>“</w:t>
      </w:r>
      <w:r w:rsidRPr="00396DE7">
        <w:rPr>
          <w:rFonts w:ascii="Arial Narrow" w:hAnsi="Arial Narrow" w:cs="Courier New"/>
          <w:i/>
          <w:color w:val="000000" w:themeColor="text1"/>
        </w:rPr>
        <w:t>Auditoria Especial al Programa de Residuos Sólidos dependiente de la Dirección de Medio Ambiente</w:t>
      </w:r>
      <w:r w:rsidRPr="00396DE7">
        <w:rPr>
          <w:rFonts w:ascii="Arial Narrow" w:hAnsi="Arial Narrow"/>
        </w:rPr>
        <w:t>”</w:t>
      </w:r>
      <w:r w:rsidRPr="00396DE7">
        <w:rPr>
          <w:rFonts w:ascii="Arial Narrow" w:eastAsia="Calibri" w:hAnsi="Arial Narrow"/>
          <w:lang w:val="es-ES_tradnl"/>
        </w:rPr>
        <w:t>, las cuales fueron aceptadas en su totalidad como evidencia el Formato  1 (Aceptación de Recomendaciones).</w:t>
      </w:r>
    </w:p>
    <w:p w:rsidR="00F65CE3" w:rsidRPr="0038190A" w:rsidRDefault="00F65CE3" w:rsidP="00F65CE3">
      <w:pPr>
        <w:tabs>
          <w:tab w:val="left" w:pos="-2410"/>
          <w:tab w:val="left" w:pos="-1701"/>
        </w:tabs>
        <w:jc w:val="both"/>
        <w:rPr>
          <w:rFonts w:ascii="Arial Narrow" w:hAnsi="Arial Narrow"/>
          <w:lang w:val="es-ES_tradnl" w:eastAsia="es-BO"/>
        </w:rPr>
      </w:pPr>
    </w:p>
    <w:p w:rsidR="00F65CE3" w:rsidRPr="0038190A" w:rsidRDefault="00F65CE3" w:rsidP="00F65CE3">
      <w:pPr>
        <w:tabs>
          <w:tab w:val="left" w:pos="2127"/>
        </w:tabs>
        <w:jc w:val="both"/>
        <w:rPr>
          <w:rFonts w:ascii="Arial Narrow" w:hAnsi="Arial Narrow"/>
          <w:b/>
          <w:szCs w:val="24"/>
        </w:rPr>
      </w:pPr>
      <w:r w:rsidRPr="0038190A">
        <w:rPr>
          <w:rFonts w:ascii="Arial Narrow" w:hAnsi="Arial Narrow"/>
          <w:b/>
          <w:szCs w:val="24"/>
        </w:rPr>
        <w:t xml:space="preserve">Objeto </w:t>
      </w:r>
    </w:p>
    <w:p w:rsidR="00F65CE3" w:rsidRPr="0038190A" w:rsidRDefault="00F65CE3" w:rsidP="00F65CE3">
      <w:pPr>
        <w:tabs>
          <w:tab w:val="left" w:pos="2127"/>
        </w:tabs>
        <w:jc w:val="both"/>
        <w:rPr>
          <w:rFonts w:ascii="Arial Narrow" w:hAnsi="Arial Narrow"/>
          <w:b/>
          <w:szCs w:val="24"/>
        </w:rPr>
      </w:pPr>
    </w:p>
    <w:p w:rsidR="00F65CE3" w:rsidRPr="00396DE7" w:rsidRDefault="00F65CE3" w:rsidP="00F65CE3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Cs w:val="32"/>
          <w:lang w:val="es-BO" w:eastAsia="es-BO"/>
        </w:rPr>
      </w:pPr>
      <w:r w:rsidRPr="00396DE7">
        <w:rPr>
          <w:rFonts w:ascii="Arial Narrow" w:hAnsi="Arial Narrow"/>
          <w:szCs w:val="32"/>
          <w:lang w:val="es-BO" w:eastAsia="es-BO"/>
        </w:rPr>
        <w:t>El objeto del seguimiento está constituido por la siguiente documentación e información:</w:t>
      </w:r>
    </w:p>
    <w:p w:rsidR="00F65CE3" w:rsidRPr="00396DE7" w:rsidRDefault="00F65CE3" w:rsidP="00F65CE3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Cs w:val="32"/>
          <w:lang w:val="es-BO" w:eastAsia="es-BO"/>
        </w:rPr>
      </w:pPr>
    </w:p>
    <w:p w:rsidR="00F65CE3" w:rsidRPr="00396DE7" w:rsidRDefault="00F65CE3" w:rsidP="00F65CE3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Cs w:val="32"/>
          <w:lang w:val="es-BO" w:eastAsia="es-BO"/>
        </w:rPr>
      </w:pPr>
      <w:r w:rsidRPr="00396DE7">
        <w:rPr>
          <w:rFonts w:ascii="Arial Narrow" w:hAnsi="Arial Narrow"/>
          <w:szCs w:val="32"/>
          <w:lang w:val="es-BO" w:eastAsia="es-BO"/>
        </w:rPr>
        <w:t>Informe de Auditoría INF. D.A.I. N°</w:t>
      </w:r>
      <w:r w:rsidRPr="00396DE7">
        <w:rPr>
          <w:rFonts w:ascii="Arial Narrow" w:hAnsi="Arial Narrow"/>
          <w:szCs w:val="32"/>
          <w:lang w:val="es-ES_tradnl" w:eastAsia="es-BO"/>
        </w:rPr>
        <w:t>36/2021</w:t>
      </w:r>
      <w:r w:rsidRPr="00396DE7">
        <w:rPr>
          <w:rFonts w:ascii="Arial Narrow" w:hAnsi="Arial Narrow"/>
          <w:b/>
          <w:szCs w:val="32"/>
          <w:lang w:eastAsia="es-BO"/>
        </w:rPr>
        <w:t xml:space="preserve"> “AUDITORIA ESPECIAL AL PROGRAMA RESIDUOS SOLIDOS DEPENDIENTE DE LA DIRECCION MUNICIPAL DE MEDIO AMBIENTE</w:t>
      </w:r>
      <w:r w:rsidRPr="00396DE7">
        <w:rPr>
          <w:rFonts w:ascii="Arial Narrow" w:hAnsi="Arial Narrow"/>
          <w:szCs w:val="32"/>
          <w:lang w:eastAsia="es-BO"/>
        </w:rPr>
        <w:t>”.</w:t>
      </w:r>
    </w:p>
    <w:p w:rsidR="00F65CE3" w:rsidRPr="00396DE7" w:rsidRDefault="00F65CE3" w:rsidP="00F65CE3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Cs w:val="32"/>
          <w:lang w:val="es-BO" w:eastAsia="es-BO"/>
        </w:rPr>
      </w:pPr>
      <w:r w:rsidRPr="00396DE7">
        <w:rPr>
          <w:rFonts w:ascii="Arial Narrow" w:hAnsi="Arial Narrow"/>
          <w:szCs w:val="32"/>
          <w:lang w:val="es-BO" w:eastAsia="es-BO"/>
        </w:rPr>
        <w:t>Formatos 1 y 2 sobre la aceptación y el cronograma para su respectiva implantación.</w:t>
      </w:r>
    </w:p>
    <w:p w:rsidR="00F65CE3" w:rsidRPr="00396DE7" w:rsidRDefault="00F65CE3" w:rsidP="00F65CE3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Cs w:val="32"/>
          <w:lang w:val="es-BO" w:eastAsia="es-BO"/>
        </w:rPr>
      </w:pPr>
      <w:r w:rsidRPr="00396DE7">
        <w:rPr>
          <w:rFonts w:ascii="Arial Narrow" w:hAnsi="Arial Narrow"/>
          <w:szCs w:val="32"/>
          <w:lang w:val="es-BO" w:eastAsia="es-BO"/>
        </w:rPr>
        <w:t xml:space="preserve">Documentación que respalda a la implantación de las recomendaciones. </w:t>
      </w:r>
    </w:p>
    <w:p w:rsidR="00F65CE3" w:rsidRPr="00396DE7" w:rsidRDefault="00F65CE3" w:rsidP="00F65CE3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Cs w:val="32"/>
          <w:lang w:val="es-BO" w:eastAsia="es-BO"/>
        </w:rPr>
      </w:pPr>
      <w:r w:rsidRPr="00396DE7">
        <w:rPr>
          <w:rFonts w:ascii="Arial Narrow" w:hAnsi="Arial Narrow"/>
          <w:szCs w:val="32"/>
          <w:lang w:val="es-BO" w:eastAsia="es-BO"/>
        </w:rPr>
        <w:t>Otra documentación e información relacionada al seguimiento de la auditoria, documentos y las operaciones ejecutadas por las diferentes áreas del Gobierno Autónomo Municipal de Sucre hasta el 30 de noviembre del 2021.</w:t>
      </w:r>
    </w:p>
    <w:p w:rsidR="00F65CE3" w:rsidRPr="0038190A" w:rsidRDefault="00F65CE3" w:rsidP="00F65CE3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pacing w:val="-3"/>
          <w:lang w:val="es-BO" w:eastAsia="es-BO"/>
        </w:rPr>
      </w:pPr>
    </w:p>
    <w:p w:rsidR="00F65CE3" w:rsidRPr="0038190A" w:rsidRDefault="00F65CE3" w:rsidP="00F65CE3">
      <w:pPr>
        <w:tabs>
          <w:tab w:val="left" w:pos="-2410"/>
          <w:tab w:val="left" w:pos="-1701"/>
        </w:tabs>
        <w:rPr>
          <w:rFonts w:ascii="Arial Narrow" w:hAnsi="Arial Narrow"/>
          <w:b/>
          <w:szCs w:val="24"/>
        </w:rPr>
      </w:pPr>
      <w:r w:rsidRPr="0038190A">
        <w:rPr>
          <w:rFonts w:ascii="Arial Narrow" w:hAnsi="Arial Narrow"/>
          <w:b/>
          <w:szCs w:val="24"/>
        </w:rPr>
        <w:t>Resultados del Seguimiento</w:t>
      </w:r>
    </w:p>
    <w:p w:rsidR="00F65CE3" w:rsidRPr="0038190A" w:rsidRDefault="00F65CE3" w:rsidP="00F65CE3">
      <w:pPr>
        <w:tabs>
          <w:tab w:val="left" w:pos="-2410"/>
          <w:tab w:val="left" w:pos="-1701"/>
        </w:tabs>
        <w:rPr>
          <w:rFonts w:ascii="Arial Narrow" w:hAnsi="Arial Narrow"/>
          <w:b/>
          <w:szCs w:val="24"/>
        </w:rPr>
      </w:pPr>
    </w:p>
    <w:p w:rsidR="00F65CE3" w:rsidRPr="00A300D9" w:rsidRDefault="00F65CE3" w:rsidP="00F65CE3">
      <w:pPr>
        <w:jc w:val="both"/>
        <w:rPr>
          <w:rFonts w:ascii="Arial Narrow" w:hAnsi="Arial Narrow"/>
        </w:rPr>
      </w:pPr>
      <w:r w:rsidRPr="00A300D9">
        <w:rPr>
          <w:rFonts w:ascii="Arial Narrow" w:hAnsi="Arial Narrow"/>
        </w:rPr>
        <w:t xml:space="preserve">Como resultado del seguimiento sobre el cumplimiento de las recomendaciones contenidas en el </w:t>
      </w:r>
      <w:r w:rsidRPr="00A300D9">
        <w:rPr>
          <w:rFonts w:ascii="Arial Narrow" w:eastAsia="MingLiU_HKSCS-ExtB" w:hAnsi="Arial Narrow"/>
        </w:rPr>
        <w:t>INF.D.A.I. N° 3</w:t>
      </w:r>
      <w:r>
        <w:rPr>
          <w:rFonts w:ascii="Arial Narrow" w:eastAsia="MingLiU_HKSCS-ExtB" w:hAnsi="Arial Narrow"/>
        </w:rPr>
        <w:t>6</w:t>
      </w:r>
      <w:r w:rsidRPr="00A300D9">
        <w:rPr>
          <w:rFonts w:ascii="Arial Narrow" w:eastAsia="MingLiU_HKSCS-ExtB" w:hAnsi="Arial Narrow"/>
        </w:rPr>
        <w:t>/202</w:t>
      </w:r>
      <w:r>
        <w:rPr>
          <w:rFonts w:ascii="Arial Narrow" w:eastAsia="MingLiU_HKSCS-ExtB" w:hAnsi="Arial Narrow"/>
        </w:rPr>
        <w:t>1</w:t>
      </w:r>
      <w:r w:rsidRPr="00A300D9">
        <w:rPr>
          <w:rFonts w:ascii="Arial Narrow" w:hAnsi="Arial Narrow"/>
        </w:rPr>
        <w:t xml:space="preserve">, se concluye que estas fueron CUMPLIDAS, logrando mejorar el </w:t>
      </w:r>
      <w:r>
        <w:rPr>
          <w:rFonts w:ascii="Arial Narrow" w:hAnsi="Arial Narrow"/>
        </w:rPr>
        <w:t>Sistema de Control I</w:t>
      </w:r>
      <w:r w:rsidRPr="00A300D9">
        <w:rPr>
          <w:rFonts w:ascii="Arial Narrow" w:hAnsi="Arial Narrow"/>
        </w:rPr>
        <w:t>nterno.</w:t>
      </w:r>
    </w:p>
    <w:p w:rsidR="00F65CE3" w:rsidRDefault="00F65CE3" w:rsidP="00F65CE3">
      <w:pPr>
        <w:jc w:val="both"/>
        <w:rPr>
          <w:rFonts w:ascii="Arial Narrow" w:hAnsi="Arial Narrow"/>
        </w:rPr>
      </w:pPr>
      <w:r w:rsidRPr="00866EA2">
        <w:rPr>
          <w:rFonts w:ascii="Arial Narrow" w:hAnsi="Arial Narrow"/>
          <w:b/>
        </w:rPr>
        <w:t>R.1.</w:t>
      </w:r>
      <w:r>
        <w:rPr>
          <w:rFonts w:ascii="Arial Narrow" w:hAnsi="Arial Narrow"/>
        </w:rPr>
        <w:t xml:space="preserve"> I</w:t>
      </w:r>
      <w:r w:rsidRPr="000D28FE">
        <w:rPr>
          <w:rFonts w:ascii="Arial Narrow" w:hAnsi="Arial Narrow"/>
        </w:rPr>
        <w:t>nexistencia de reglamento específico, manual de funciones, procedimientos de la dirección de medio ambiente</w:t>
      </w:r>
    </w:p>
    <w:p w:rsidR="00F65CE3" w:rsidRDefault="00F65CE3" w:rsidP="00F65CE3">
      <w:pPr>
        <w:ind w:left="426" w:hanging="426"/>
        <w:jc w:val="both"/>
        <w:rPr>
          <w:rFonts w:ascii="Arial Narrow" w:hAnsi="Arial Narrow"/>
        </w:rPr>
      </w:pPr>
      <w:r w:rsidRPr="00866EA2">
        <w:rPr>
          <w:rFonts w:ascii="Arial Narrow" w:hAnsi="Arial Narrow"/>
          <w:b/>
        </w:rPr>
        <w:t>R.2.</w:t>
      </w:r>
      <w:r>
        <w:rPr>
          <w:rFonts w:ascii="Arial Narrow" w:hAnsi="Arial Narrow"/>
        </w:rPr>
        <w:t xml:space="preserve"> F</w:t>
      </w:r>
      <w:r w:rsidRPr="000D28FE">
        <w:rPr>
          <w:rFonts w:ascii="Arial Narrow" w:hAnsi="Arial Narrow"/>
        </w:rPr>
        <w:t>alta de control de materiales utilizados por medio ambiente y detalle de las operaciones, actividades y proyectos de residuos sólidos</w:t>
      </w:r>
    </w:p>
    <w:p w:rsidR="00F65CE3" w:rsidRDefault="00F65CE3" w:rsidP="00F65CE3">
      <w:pPr>
        <w:ind w:left="426" w:hanging="426"/>
        <w:jc w:val="both"/>
        <w:rPr>
          <w:rFonts w:ascii="Arial Narrow" w:hAnsi="Arial Narrow"/>
          <w:b/>
        </w:rPr>
      </w:pPr>
      <w:r w:rsidRPr="00866EA2">
        <w:rPr>
          <w:rFonts w:ascii="Arial Narrow" w:hAnsi="Arial Narrow"/>
          <w:b/>
        </w:rPr>
        <w:t>R.3.</w:t>
      </w:r>
      <w:r>
        <w:rPr>
          <w:rFonts w:ascii="Arial Narrow" w:hAnsi="Arial Narrow"/>
        </w:rPr>
        <w:t xml:space="preserve"> I</w:t>
      </w:r>
      <w:r w:rsidRPr="000D28FE">
        <w:rPr>
          <w:rFonts w:ascii="Arial Narrow" w:hAnsi="Arial Narrow"/>
        </w:rPr>
        <w:t>nadecuado control de los contenedores</w:t>
      </w:r>
      <w:r w:rsidRPr="000D28FE">
        <w:rPr>
          <w:rFonts w:ascii="Arial Narrow" w:hAnsi="Arial Narrow"/>
          <w:b/>
        </w:rPr>
        <w:t xml:space="preserve"> </w:t>
      </w:r>
    </w:p>
    <w:p w:rsidR="00F65CE3" w:rsidRDefault="00F65CE3" w:rsidP="00F65CE3">
      <w:pPr>
        <w:ind w:left="426" w:hanging="426"/>
        <w:jc w:val="both"/>
        <w:rPr>
          <w:rFonts w:ascii="Arial Narrow" w:hAnsi="Arial Narrow"/>
        </w:rPr>
      </w:pPr>
      <w:r w:rsidRPr="00866EA2">
        <w:rPr>
          <w:rFonts w:ascii="Arial Narrow" w:hAnsi="Arial Narrow"/>
          <w:b/>
        </w:rPr>
        <w:t>R.4.</w:t>
      </w:r>
      <w:r>
        <w:rPr>
          <w:rFonts w:ascii="Arial Narrow" w:hAnsi="Arial Narrow"/>
        </w:rPr>
        <w:t xml:space="preserve"> E</w:t>
      </w:r>
      <w:r w:rsidRPr="006C4751">
        <w:rPr>
          <w:rFonts w:ascii="Arial Narrow" w:hAnsi="Arial Narrow"/>
        </w:rPr>
        <w:t>stado de activos (tricimotos) sin funcionamiento no reportados en activos fijos</w:t>
      </w:r>
    </w:p>
    <w:p w:rsidR="00F65CE3" w:rsidRPr="00502215" w:rsidRDefault="00F65CE3" w:rsidP="00F65CE3">
      <w:pPr>
        <w:jc w:val="both"/>
        <w:rPr>
          <w:rFonts w:ascii="Arial Narrow" w:hAnsi="Arial Narrow"/>
        </w:rPr>
      </w:pPr>
    </w:p>
    <w:p w:rsidR="00F65CE3" w:rsidRDefault="00F65CE3" w:rsidP="00F65CE3">
      <w:pPr>
        <w:pStyle w:val="Prrafodelista"/>
        <w:jc w:val="center"/>
        <w:rPr>
          <w:rFonts w:ascii="Arial Narrow" w:hAnsi="Arial Narrow"/>
        </w:rPr>
      </w:pPr>
    </w:p>
    <w:p w:rsidR="00F65CE3" w:rsidRDefault="00F65CE3" w:rsidP="00F65CE3">
      <w:pPr>
        <w:pStyle w:val="Prrafodelista"/>
        <w:jc w:val="center"/>
        <w:rPr>
          <w:rFonts w:ascii="Arial Narrow" w:hAnsi="Arial Narrow"/>
        </w:rPr>
      </w:pPr>
    </w:p>
    <w:p w:rsidR="00F65CE3" w:rsidRPr="0038190A" w:rsidRDefault="00F65CE3" w:rsidP="00F65CE3">
      <w:pPr>
        <w:pStyle w:val="Prrafodelista"/>
        <w:jc w:val="center"/>
        <w:rPr>
          <w:rFonts w:ascii="Arial Narrow" w:eastAsia="Calibri" w:hAnsi="Arial Narrow"/>
          <w:b/>
        </w:rPr>
      </w:pPr>
      <w:r>
        <w:rPr>
          <w:rFonts w:ascii="Arial Narrow" w:hAnsi="Arial Narrow"/>
        </w:rPr>
        <w:t>Sucre, junio de 2022</w:t>
      </w:r>
      <w:r w:rsidRPr="0038190A">
        <w:rPr>
          <w:rFonts w:ascii="Arial Narrow" w:hAnsi="Arial Narrow"/>
        </w:rPr>
        <w:t>.</w:t>
      </w:r>
    </w:p>
    <w:p w:rsidR="00F65CE3" w:rsidRDefault="00F65CE3" w:rsidP="00F65CE3">
      <w:pPr>
        <w:rPr>
          <w:lang w:eastAsia="es-BO"/>
        </w:rPr>
      </w:pPr>
    </w:p>
    <w:p w:rsidR="00F65CE3" w:rsidRPr="00C87BC4" w:rsidRDefault="00F65CE3" w:rsidP="00F65CE3">
      <w:pPr>
        <w:rPr>
          <w:lang w:eastAsia="es-BO"/>
        </w:rPr>
      </w:pPr>
    </w:p>
    <w:p w:rsidR="00F65CE3" w:rsidRDefault="00F65CE3" w:rsidP="00F65CE3">
      <w:pPr>
        <w:pStyle w:val="TtulodeTDC"/>
        <w:spacing w:before="0" w:line="480" w:lineRule="auto"/>
        <w:jc w:val="center"/>
        <w:rPr>
          <w:rFonts w:asciiTheme="minorHAnsi" w:hAnsiTheme="minorHAnsi" w:cs="Courier New"/>
          <w:color w:val="000000" w:themeColor="text1"/>
          <w:sz w:val="22"/>
          <w:szCs w:val="22"/>
          <w:lang w:val="es-ES"/>
        </w:rPr>
      </w:pPr>
    </w:p>
    <w:p w:rsidR="00C9049F" w:rsidRDefault="00C9049F">
      <w:bookmarkStart w:id="0" w:name="_GoBack"/>
      <w:bookmarkEnd w:id="0"/>
    </w:p>
    <w:sectPr w:rsidR="00C904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4272"/>
    <w:multiLevelType w:val="hybridMultilevel"/>
    <w:tmpl w:val="958A4A7C"/>
    <w:lvl w:ilvl="0" w:tplc="4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E3"/>
    <w:rsid w:val="00C9049F"/>
    <w:rsid w:val="00F6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65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UADRO,MAPA,GRÁFICOS,GRAFICO,Fase,Viñetas,Titulo,List Paragraph 1,List-Bulleted"/>
    <w:basedOn w:val="Normal"/>
    <w:link w:val="PrrafodelistaCar"/>
    <w:uiPriority w:val="34"/>
    <w:qFormat/>
    <w:rsid w:val="00F65CE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65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65CE3"/>
    <w:pPr>
      <w:spacing w:before="240" w:line="259" w:lineRule="auto"/>
      <w:outlineLvl w:val="9"/>
    </w:pPr>
    <w:rPr>
      <w:b w:val="0"/>
      <w:bCs w:val="0"/>
      <w:sz w:val="32"/>
      <w:szCs w:val="32"/>
      <w:lang w:val="es-BO" w:eastAsia="es-BO"/>
    </w:rPr>
  </w:style>
  <w:style w:type="character" w:customStyle="1" w:styleId="PrrafodelistaCar">
    <w:name w:val="Párrafo de lista Car"/>
    <w:aliases w:val="CUADRO Car,MAPA Car,GRÁFICOS Car,GRAFICO Car,Fase Car,Viñetas Car,Titulo Car,List Paragraph 1 Car,List-Bulleted Car"/>
    <w:link w:val="Prrafodelista"/>
    <w:uiPriority w:val="34"/>
    <w:locked/>
    <w:rsid w:val="00F65CE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65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UADRO,MAPA,GRÁFICOS,GRAFICO,Fase,Viñetas,Titulo,List Paragraph 1,List-Bulleted"/>
    <w:basedOn w:val="Normal"/>
    <w:link w:val="PrrafodelistaCar"/>
    <w:uiPriority w:val="34"/>
    <w:qFormat/>
    <w:rsid w:val="00F65CE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65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65CE3"/>
    <w:pPr>
      <w:spacing w:before="240" w:line="259" w:lineRule="auto"/>
      <w:outlineLvl w:val="9"/>
    </w:pPr>
    <w:rPr>
      <w:b w:val="0"/>
      <w:bCs w:val="0"/>
      <w:sz w:val="32"/>
      <w:szCs w:val="32"/>
      <w:lang w:val="es-BO" w:eastAsia="es-BO"/>
    </w:rPr>
  </w:style>
  <w:style w:type="character" w:customStyle="1" w:styleId="PrrafodelistaCar">
    <w:name w:val="Párrafo de lista Car"/>
    <w:aliases w:val="CUADRO Car,MAPA Car,GRÁFICOS Car,GRAFICO Car,Fase Car,Viñetas Car,Titulo Car,List Paragraph 1 Car,List-Bulleted Car"/>
    <w:link w:val="Prrafodelista"/>
    <w:uiPriority w:val="34"/>
    <w:locked/>
    <w:rsid w:val="00F65CE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2022-07-25T16:19:00Z</dcterms:created>
  <dcterms:modified xsi:type="dcterms:W3CDTF">2022-07-25T16:20:00Z</dcterms:modified>
</cp:coreProperties>
</file>