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548DD4" w:themeColor="text2" w:themeTint="99"/>
  <w:body>
    <w:p w14:paraId="74B287FE" w14:textId="77777777" w:rsidR="00123795" w:rsidRDefault="00123795" w:rsidP="00754D1C">
      <w:pPr>
        <w:spacing w:after="0" w:line="240" w:lineRule="auto"/>
        <w:jc w:val="center"/>
        <w:rPr>
          <w:rFonts w:ascii="Times New Roman" w:eastAsia="Batang" w:hAnsi="Times New Roman" w:cs="Times New Roman"/>
          <w:b/>
          <w:sz w:val="36"/>
          <w:szCs w:val="38"/>
          <w:u w:val="single"/>
          <w:lang w:eastAsia="es-ES"/>
        </w:rPr>
      </w:pPr>
    </w:p>
    <w:p w14:paraId="0D66633D" w14:textId="77777777" w:rsidR="00754D1C" w:rsidRPr="00E61921" w:rsidRDefault="00754D1C" w:rsidP="00754D1C">
      <w:pPr>
        <w:sectPr w:rsidR="00754D1C" w:rsidRPr="00E61921" w:rsidSect="0073076B">
          <w:footerReference w:type="default" r:id="rId8"/>
          <w:footerReference w:type="first" r:id="rId9"/>
          <w:type w:val="continuous"/>
          <w:pgSz w:w="12240" w:h="20160" w:code="120"/>
          <w:pgMar w:top="1701" w:right="1418" w:bottom="2552" w:left="1985" w:header="1134" w:footer="3119" w:gutter="0"/>
          <w:pgBorders>
            <w:top w:val="single" w:sz="8" w:space="1" w:color="auto"/>
            <w:left w:val="single" w:sz="8" w:space="4" w:color="auto"/>
            <w:bottom w:val="single" w:sz="8" w:space="1" w:color="auto"/>
            <w:right w:val="single" w:sz="8" w:space="4" w:color="auto"/>
          </w:pgBorders>
          <w:pgNumType w:start="1"/>
          <w:cols w:space="708"/>
          <w:titlePg/>
          <w:docGrid w:linePitch="360"/>
        </w:sectPr>
      </w:pPr>
    </w:p>
    <w:p w14:paraId="0506859A" w14:textId="77777777" w:rsidR="00754D1C" w:rsidRPr="00BB2C80" w:rsidRDefault="00754D1C" w:rsidP="00754D1C">
      <w:pPr>
        <w:spacing w:after="0" w:line="240" w:lineRule="auto"/>
        <w:rPr>
          <w:rFonts w:ascii="Arial Narrow" w:eastAsia="Calibri" w:hAnsi="Arial Narrow" w:cs="Times New Roman"/>
        </w:rPr>
        <w:sectPr w:rsidR="00754D1C" w:rsidRPr="00BB2C80" w:rsidSect="0073076B">
          <w:pgSz w:w="12240" w:h="20160" w:code="120"/>
          <w:pgMar w:top="2552" w:right="1134" w:bottom="1701" w:left="1418" w:header="709" w:footer="709" w:gutter="0"/>
          <w:cols w:space="708"/>
          <w:docGrid w:linePitch="360"/>
        </w:sectPr>
      </w:pPr>
    </w:p>
    <w:p w14:paraId="3213794C" w14:textId="77777777" w:rsidR="005A0187" w:rsidRDefault="005A0187" w:rsidP="00754D1C">
      <w:pPr>
        <w:spacing w:after="0" w:line="240" w:lineRule="auto"/>
        <w:jc w:val="center"/>
        <w:rPr>
          <w:rFonts w:ascii="Arial Narrow" w:eastAsia="Calibri" w:hAnsi="Arial Narrow" w:cs="Times New Roman"/>
          <w:b/>
          <w:sz w:val="24"/>
        </w:rPr>
      </w:pPr>
    </w:p>
    <w:p w14:paraId="30211E98" w14:textId="77777777" w:rsidR="005A0187" w:rsidRDefault="005A0187" w:rsidP="00754D1C">
      <w:pPr>
        <w:spacing w:after="0" w:line="240" w:lineRule="auto"/>
        <w:jc w:val="center"/>
        <w:rPr>
          <w:rFonts w:ascii="Arial Narrow" w:eastAsia="Calibri" w:hAnsi="Arial Narrow" w:cs="Times New Roman"/>
          <w:b/>
          <w:sz w:val="24"/>
        </w:rPr>
      </w:pPr>
    </w:p>
    <w:p w14:paraId="7471A10F" w14:textId="77777777" w:rsidR="00385ADD" w:rsidRDefault="00385ADD" w:rsidP="00754D1C">
      <w:pPr>
        <w:spacing w:after="0" w:line="240" w:lineRule="auto"/>
        <w:jc w:val="center"/>
        <w:rPr>
          <w:rFonts w:ascii="Arial Narrow" w:eastAsia="Calibri" w:hAnsi="Arial Narrow" w:cs="Times New Roman"/>
          <w:b/>
          <w:sz w:val="24"/>
        </w:rPr>
        <w:sectPr w:rsidR="00385ADD" w:rsidSect="005A0187">
          <w:headerReference w:type="default" r:id="rId10"/>
          <w:footerReference w:type="default" r:id="rId11"/>
          <w:pgSz w:w="12242" w:h="20163" w:code="120"/>
          <w:pgMar w:top="2778" w:right="1183" w:bottom="1134" w:left="1814" w:header="2835" w:footer="811" w:gutter="0"/>
          <w:pgNumType w:start="0"/>
          <w:cols w:space="708"/>
          <w:titlePg/>
          <w:docGrid w:linePitch="360"/>
        </w:sectPr>
      </w:pPr>
    </w:p>
    <w:p w14:paraId="3A1BDE44" w14:textId="6EE39066" w:rsidR="00754D1C" w:rsidRDefault="00754D1C" w:rsidP="00754D1C">
      <w:pPr>
        <w:spacing w:after="0" w:line="240" w:lineRule="auto"/>
        <w:jc w:val="center"/>
        <w:rPr>
          <w:rFonts w:ascii="Arial Narrow" w:eastAsia="Calibri" w:hAnsi="Arial Narrow" w:cs="Times New Roman"/>
          <w:b/>
          <w:sz w:val="24"/>
        </w:rPr>
      </w:pPr>
      <w:r w:rsidRPr="00E03ADB">
        <w:rPr>
          <w:rFonts w:ascii="Arial Narrow" w:eastAsia="Calibri" w:hAnsi="Arial Narrow" w:cs="Times New Roman"/>
          <w:b/>
          <w:sz w:val="24"/>
        </w:rPr>
        <w:lastRenderedPageBreak/>
        <w:t>RESUMEN EJECUTIVO</w:t>
      </w:r>
    </w:p>
    <w:p w14:paraId="2B279BBB" w14:textId="15A09C4C" w:rsidR="002B1D3F" w:rsidRPr="00E03ADB" w:rsidRDefault="002B1D3F" w:rsidP="00754D1C">
      <w:pPr>
        <w:spacing w:after="0" w:line="240" w:lineRule="auto"/>
        <w:jc w:val="center"/>
        <w:rPr>
          <w:rFonts w:ascii="Arial Narrow" w:eastAsia="Calibri" w:hAnsi="Arial Narrow" w:cs="Times New Roman"/>
          <w:b/>
          <w:sz w:val="24"/>
        </w:rPr>
      </w:pPr>
      <w:r>
        <w:rPr>
          <w:rFonts w:ascii="Arial Narrow" w:eastAsia="Calibri" w:hAnsi="Arial Narrow" w:cs="Times New Roman"/>
          <w:b/>
          <w:sz w:val="24"/>
        </w:rPr>
        <w:t xml:space="preserve">INF. D.A.I. </w:t>
      </w:r>
      <w:proofErr w:type="spellStart"/>
      <w:r>
        <w:rPr>
          <w:rFonts w:ascii="Arial Narrow" w:eastAsia="Calibri" w:hAnsi="Arial Narrow" w:cs="Times New Roman"/>
          <w:b/>
          <w:sz w:val="24"/>
        </w:rPr>
        <w:t>Nº</w:t>
      </w:r>
      <w:proofErr w:type="spellEnd"/>
      <w:r>
        <w:rPr>
          <w:rFonts w:ascii="Arial Narrow" w:eastAsia="Calibri" w:hAnsi="Arial Narrow" w:cs="Times New Roman"/>
          <w:b/>
          <w:sz w:val="24"/>
        </w:rPr>
        <w:t xml:space="preserve"> 01/2023</w:t>
      </w:r>
    </w:p>
    <w:p w14:paraId="5A2AA779" w14:textId="77777777" w:rsidR="00AB5282" w:rsidRDefault="00AB5282" w:rsidP="00754D1C">
      <w:pPr>
        <w:spacing w:after="0" w:line="240" w:lineRule="auto"/>
        <w:jc w:val="center"/>
        <w:rPr>
          <w:rFonts w:ascii="Arial Narrow" w:eastAsia="Calibri" w:hAnsi="Arial Narrow" w:cs="Times New Roman"/>
          <w:b/>
        </w:rPr>
      </w:pPr>
    </w:p>
    <w:p w14:paraId="751CBC3D" w14:textId="3DEAAC5F" w:rsidR="00AB5282" w:rsidRDefault="002B1D3F" w:rsidP="00AB5282">
      <w:pPr>
        <w:spacing w:after="0" w:line="240" w:lineRule="auto"/>
        <w:jc w:val="both"/>
        <w:rPr>
          <w:rFonts w:ascii="Arial Narrow" w:eastAsia="Calibri" w:hAnsi="Arial Narrow" w:cs="Times New Roman"/>
        </w:rPr>
      </w:pPr>
      <w:r w:rsidRPr="00D679C7">
        <w:rPr>
          <w:rFonts w:ascii="Arial Narrow" w:eastAsia="Times New Roman" w:hAnsi="Arial Narrow" w:cs="Arial"/>
          <w:b/>
          <w:color w:val="000000" w:themeColor="text1"/>
          <w:lang w:eastAsia="es-ES"/>
        </w:rPr>
        <w:t>INFORME DE “CONFIABILIDAD DE LOS REGISTROS Y LAS DEFICIENCIAS DE CONTROL INTERNO DEL GOBIERNO AUTONOMO MUNICIPAL DE SUCRE GESTIÓN 2022”</w:t>
      </w:r>
      <w:r w:rsidR="00AB5282" w:rsidRPr="00AB5282">
        <w:rPr>
          <w:rFonts w:ascii="Arial Narrow" w:eastAsia="Calibri" w:hAnsi="Arial Narrow" w:cs="Times New Roman"/>
        </w:rPr>
        <w:t>.</w:t>
      </w:r>
    </w:p>
    <w:p w14:paraId="6A6E5DC7" w14:textId="77777777" w:rsidR="00C42219" w:rsidRDefault="00C42219" w:rsidP="00AB5282">
      <w:pPr>
        <w:spacing w:after="0" w:line="240" w:lineRule="auto"/>
        <w:jc w:val="both"/>
        <w:rPr>
          <w:rFonts w:ascii="Arial Narrow" w:eastAsia="Calibri" w:hAnsi="Arial Narrow" w:cs="Times New Roman"/>
        </w:rPr>
      </w:pPr>
    </w:p>
    <w:p w14:paraId="2710919B" w14:textId="77777777" w:rsidR="000C214D" w:rsidRDefault="00C42219" w:rsidP="00C42219">
      <w:pPr>
        <w:autoSpaceDE w:val="0"/>
        <w:autoSpaceDN w:val="0"/>
        <w:adjustRightInd w:val="0"/>
        <w:spacing w:after="0" w:line="240" w:lineRule="auto"/>
        <w:jc w:val="both"/>
        <w:rPr>
          <w:rFonts w:ascii="Arial Narrow" w:eastAsia="Calibri" w:hAnsi="Arial Narrow" w:cs="Times New Roman"/>
        </w:rPr>
      </w:pPr>
      <w:r w:rsidRPr="00C42219">
        <w:rPr>
          <w:rFonts w:ascii="Arial Narrow" w:eastAsia="Calibri" w:hAnsi="Arial Narrow" w:cs="Times New Roman"/>
          <w:b/>
        </w:rPr>
        <w:t>OBJETIVO</w:t>
      </w:r>
    </w:p>
    <w:p w14:paraId="41AEB9E1" w14:textId="77777777" w:rsidR="000C214D" w:rsidRDefault="000C214D" w:rsidP="00C42219">
      <w:pPr>
        <w:autoSpaceDE w:val="0"/>
        <w:autoSpaceDN w:val="0"/>
        <w:adjustRightInd w:val="0"/>
        <w:spacing w:after="0" w:line="240" w:lineRule="auto"/>
        <w:jc w:val="both"/>
        <w:rPr>
          <w:rFonts w:ascii="Arial Narrow" w:eastAsia="Calibri" w:hAnsi="Arial Narrow" w:cs="Times New Roman"/>
        </w:rPr>
      </w:pPr>
    </w:p>
    <w:p w14:paraId="55287785" w14:textId="77777777" w:rsidR="002B1D3F" w:rsidRDefault="002B1D3F" w:rsidP="002B1D3F">
      <w:pPr>
        <w:autoSpaceDE w:val="0"/>
        <w:autoSpaceDN w:val="0"/>
        <w:adjustRightInd w:val="0"/>
        <w:spacing w:after="0" w:line="240" w:lineRule="auto"/>
        <w:jc w:val="both"/>
        <w:rPr>
          <w:rFonts w:ascii="Arial Narrow" w:hAnsi="Arial Narrow" w:cs="Arial"/>
          <w:color w:val="000000"/>
          <w:lang w:val="es-BO"/>
        </w:rPr>
      </w:pPr>
      <w:r>
        <w:rPr>
          <w:rFonts w:ascii="Arial Narrow" w:hAnsi="Arial Narrow" w:cs="Arial"/>
          <w:color w:val="000000"/>
          <w:lang w:val="es-BO"/>
        </w:rPr>
        <w:t xml:space="preserve">El objetivo </w:t>
      </w:r>
      <w:r w:rsidRPr="00271118">
        <w:rPr>
          <w:rFonts w:ascii="Arial Narrow" w:hAnsi="Arial Narrow" w:cs="Arial"/>
          <w:color w:val="000000"/>
          <w:lang w:val="es-BO"/>
        </w:rPr>
        <w:t>es emitir un</w:t>
      </w:r>
      <w:r>
        <w:rPr>
          <w:rFonts w:ascii="Arial Narrow" w:hAnsi="Arial Narrow" w:cs="Arial"/>
          <w:color w:val="000000"/>
          <w:lang w:val="es-BO"/>
        </w:rPr>
        <w:t xml:space="preserve"> pronunciamiento </w:t>
      </w:r>
      <w:r w:rsidRPr="00271118">
        <w:rPr>
          <w:rFonts w:ascii="Arial Narrow" w:hAnsi="Arial Narrow" w:cs="Arial"/>
          <w:color w:val="000000"/>
          <w:lang w:val="es-BO"/>
        </w:rPr>
        <w:t>independiente</w:t>
      </w:r>
      <w:r>
        <w:rPr>
          <w:rFonts w:ascii="Arial Narrow" w:hAnsi="Arial Narrow" w:cs="Arial"/>
          <w:color w:val="000000"/>
          <w:lang w:val="es-BO"/>
        </w:rPr>
        <w:t xml:space="preserve"> sobre la </w:t>
      </w:r>
      <w:r w:rsidRPr="00271118">
        <w:rPr>
          <w:rFonts w:ascii="Arial Narrow" w:hAnsi="Arial Narrow" w:cs="Arial"/>
          <w:color w:val="000000"/>
          <w:lang w:val="es-BO"/>
        </w:rPr>
        <w:t xml:space="preserve">confiabilidad de los registros </w:t>
      </w:r>
      <w:r>
        <w:rPr>
          <w:rFonts w:ascii="Arial Narrow" w:hAnsi="Arial Narrow" w:cs="Arial"/>
          <w:color w:val="000000"/>
          <w:lang w:val="es-BO"/>
        </w:rPr>
        <w:t>y las deficiencias de control interno emergentes de la evaluación de los registros y si estas, se ejecutaron de acuerdo a los criterios establecidos en las Normas Básicas del Sistema de Contabilidad Integrada y el Manual de Cuentas de Contabilidad del Sector Público y si estos han sido diseñados e implantados para minimizar la probabilidad de ocurrencia de los registros.</w:t>
      </w:r>
    </w:p>
    <w:p w14:paraId="0C7E14B1" w14:textId="77777777" w:rsidR="002B1D3F" w:rsidRPr="006457CF" w:rsidRDefault="002B1D3F" w:rsidP="002B1D3F">
      <w:pPr>
        <w:autoSpaceDE w:val="0"/>
        <w:autoSpaceDN w:val="0"/>
        <w:adjustRightInd w:val="0"/>
        <w:spacing w:after="0" w:line="240" w:lineRule="auto"/>
        <w:jc w:val="both"/>
        <w:rPr>
          <w:rFonts w:ascii="Arial Narrow" w:hAnsi="Arial Narrow" w:cs="Arial"/>
          <w:color w:val="000000"/>
          <w:lang w:val="es-BO"/>
        </w:rPr>
      </w:pPr>
    </w:p>
    <w:p w14:paraId="5BEC88F1" w14:textId="6BBCAE67" w:rsidR="002B1D3F" w:rsidRPr="00E05E04" w:rsidRDefault="002B1D3F" w:rsidP="002B1D3F">
      <w:pPr>
        <w:spacing w:after="0" w:line="240" w:lineRule="auto"/>
        <w:jc w:val="both"/>
        <w:outlineLvl w:val="0"/>
        <w:rPr>
          <w:rFonts w:ascii="Arial Narrow" w:eastAsia="Calibri" w:hAnsi="Arial Narrow" w:cs="Arial"/>
          <w:color w:val="000000" w:themeColor="text1"/>
          <w:lang w:eastAsia="es-ES"/>
        </w:rPr>
      </w:pPr>
      <w:bookmarkStart w:id="0" w:name="_Toc125029476"/>
      <w:r>
        <w:rPr>
          <w:rFonts w:ascii="Arial Narrow" w:eastAsia="Calibri" w:hAnsi="Arial Narrow" w:cs="Arial"/>
          <w:b/>
          <w:color w:val="000000" w:themeColor="text1"/>
          <w:lang w:eastAsia="es-ES"/>
        </w:rPr>
        <w:t>OBJETO</w:t>
      </w:r>
      <w:bookmarkEnd w:id="0"/>
    </w:p>
    <w:p w14:paraId="1C4E59B3" w14:textId="77777777" w:rsidR="002B1D3F" w:rsidRPr="006457CF" w:rsidRDefault="002B1D3F" w:rsidP="002B1D3F">
      <w:pPr>
        <w:autoSpaceDE w:val="0"/>
        <w:autoSpaceDN w:val="0"/>
        <w:adjustRightInd w:val="0"/>
        <w:spacing w:after="0" w:line="240" w:lineRule="auto"/>
        <w:jc w:val="both"/>
        <w:rPr>
          <w:rFonts w:ascii="Arial Narrow" w:hAnsi="Arial Narrow" w:cs="Arial"/>
          <w:color w:val="000000"/>
          <w:lang w:val="es-BO"/>
        </w:rPr>
      </w:pPr>
    </w:p>
    <w:p w14:paraId="04D3DAD5" w14:textId="77777777" w:rsidR="002B1D3F" w:rsidRDefault="002B1D3F" w:rsidP="002B1D3F">
      <w:pPr>
        <w:autoSpaceDE w:val="0"/>
        <w:autoSpaceDN w:val="0"/>
        <w:adjustRightInd w:val="0"/>
        <w:spacing w:after="0" w:line="240" w:lineRule="auto"/>
        <w:jc w:val="both"/>
        <w:rPr>
          <w:rFonts w:ascii="Arial Narrow" w:hAnsi="Arial Narrow" w:cs="Arial"/>
          <w:color w:val="000000"/>
          <w:lang w:val="es-BO"/>
        </w:rPr>
      </w:pPr>
      <w:r>
        <w:rPr>
          <w:rFonts w:ascii="Arial Narrow" w:hAnsi="Arial Narrow" w:cs="Arial"/>
          <w:color w:val="000000"/>
          <w:lang w:val="es-BO"/>
        </w:rPr>
        <w:t xml:space="preserve">El objeto comprende revisión de toda la documentación relacionada a las operaciones criticas selecciones emergentes de la Planificación General gestión 2022 como se describe: </w:t>
      </w:r>
    </w:p>
    <w:p w14:paraId="4E7ED6B3" w14:textId="77777777" w:rsidR="002B1D3F" w:rsidRPr="007A5CA4" w:rsidRDefault="002B1D3F" w:rsidP="002B1D3F">
      <w:pPr>
        <w:autoSpaceDE w:val="0"/>
        <w:autoSpaceDN w:val="0"/>
        <w:adjustRightInd w:val="0"/>
        <w:spacing w:after="0" w:line="240" w:lineRule="auto"/>
        <w:jc w:val="both"/>
        <w:rPr>
          <w:rFonts w:ascii="Arial Narrow" w:hAnsi="Arial Narrow" w:cs="Arial"/>
          <w:color w:val="000000"/>
          <w:lang w:val="es-BO"/>
        </w:rPr>
      </w:pPr>
    </w:p>
    <w:p w14:paraId="72FF6924" w14:textId="77777777" w:rsidR="002B1D3F" w:rsidRPr="00451820" w:rsidRDefault="002B1D3F" w:rsidP="002B1D3F">
      <w:pPr>
        <w:pStyle w:val="Prrafodelista"/>
        <w:numPr>
          <w:ilvl w:val="0"/>
          <w:numId w:val="19"/>
        </w:numPr>
        <w:overflowPunct w:val="0"/>
        <w:autoSpaceDE w:val="0"/>
        <w:autoSpaceDN w:val="0"/>
        <w:adjustRightInd w:val="0"/>
        <w:spacing w:after="0" w:line="240" w:lineRule="auto"/>
        <w:ind w:left="426"/>
        <w:jc w:val="both"/>
        <w:textAlignment w:val="baseline"/>
        <w:rPr>
          <w:rFonts w:ascii="Arial Narrow" w:eastAsia="Times New Roman" w:hAnsi="Arial Narrow"/>
          <w:color w:val="0D0D0D"/>
          <w:lang w:val="es-ES_tradnl"/>
        </w:rPr>
      </w:pPr>
      <w:r w:rsidRPr="00451820">
        <w:rPr>
          <w:rFonts w:ascii="Arial Narrow" w:hAnsi="Arial Narrow" w:cs="Arial"/>
          <w:color w:val="000000"/>
        </w:rPr>
        <w:t>Impuesto a la Propiedad de Bienes Inmuebles, Vehículos y Patentes</w:t>
      </w:r>
    </w:p>
    <w:p w14:paraId="4B717B4B" w14:textId="77777777" w:rsidR="002B1D3F"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hAnsi="Arial Narrow" w:cs="Arial"/>
          <w:color w:val="000000"/>
        </w:rPr>
      </w:pPr>
      <w:r>
        <w:rPr>
          <w:rFonts w:ascii="Arial Narrow" w:hAnsi="Arial Narrow" w:cs="Arial"/>
          <w:color w:val="000000"/>
        </w:rPr>
        <w:t>Preventivos C-21</w:t>
      </w:r>
    </w:p>
    <w:p w14:paraId="5B93D7C4" w14:textId="77777777" w:rsidR="002B1D3F"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hAnsi="Arial Narrow" w:cs="Arial"/>
          <w:color w:val="000000"/>
        </w:rPr>
      </w:pPr>
      <w:r>
        <w:rPr>
          <w:rFonts w:ascii="Arial Narrow" w:hAnsi="Arial Narrow" w:cs="Arial"/>
          <w:color w:val="000000"/>
        </w:rPr>
        <w:t>Resumen General</w:t>
      </w:r>
    </w:p>
    <w:p w14:paraId="51C96D24" w14:textId="77777777" w:rsidR="002B1D3F"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hAnsi="Arial Narrow" w:cs="Arial"/>
          <w:color w:val="000000"/>
        </w:rPr>
      </w:pPr>
      <w:r>
        <w:rPr>
          <w:rFonts w:ascii="Arial Narrow" w:hAnsi="Arial Narrow" w:cs="Arial"/>
          <w:color w:val="000000"/>
        </w:rPr>
        <w:t>Reporte RUAT</w:t>
      </w:r>
    </w:p>
    <w:p w14:paraId="376CF058" w14:textId="77777777" w:rsidR="002B1D3F"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hAnsi="Arial Narrow" w:cs="Arial"/>
          <w:color w:val="000000"/>
        </w:rPr>
      </w:pPr>
      <w:r>
        <w:rPr>
          <w:rFonts w:ascii="Arial Narrow" w:hAnsi="Arial Narrow" w:cs="Arial"/>
          <w:color w:val="000000"/>
        </w:rPr>
        <w:t>Extracto Bancario</w:t>
      </w:r>
    </w:p>
    <w:p w14:paraId="694D39E1" w14:textId="77777777" w:rsidR="002B1D3F" w:rsidRPr="007A5CA4"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eastAsia="Times New Roman" w:hAnsi="Arial Narrow"/>
          <w:color w:val="0D0D0D"/>
          <w:lang w:val="es-ES_tradnl"/>
        </w:rPr>
      </w:pPr>
      <w:r>
        <w:rPr>
          <w:rFonts w:ascii="Arial Narrow" w:hAnsi="Arial Narrow" w:cs="Arial"/>
          <w:color w:val="000000"/>
        </w:rPr>
        <w:t>Papeletas de Depósito</w:t>
      </w:r>
    </w:p>
    <w:p w14:paraId="52B26BBE" w14:textId="77777777" w:rsidR="002B1D3F" w:rsidRPr="00E74342" w:rsidRDefault="002B1D3F" w:rsidP="002B1D3F">
      <w:pPr>
        <w:pStyle w:val="Prrafodelista"/>
        <w:numPr>
          <w:ilvl w:val="0"/>
          <w:numId w:val="19"/>
        </w:numPr>
        <w:overflowPunct w:val="0"/>
        <w:autoSpaceDE w:val="0"/>
        <w:autoSpaceDN w:val="0"/>
        <w:adjustRightInd w:val="0"/>
        <w:spacing w:after="0" w:line="240" w:lineRule="auto"/>
        <w:ind w:left="426"/>
        <w:jc w:val="both"/>
        <w:textAlignment w:val="baseline"/>
        <w:rPr>
          <w:rFonts w:ascii="Arial Narrow" w:eastAsia="Times New Roman" w:hAnsi="Arial Narrow"/>
          <w:color w:val="0D0D0D"/>
          <w:lang w:val="es-ES_tradnl"/>
        </w:rPr>
      </w:pPr>
      <w:r w:rsidRPr="00E74342">
        <w:rPr>
          <w:rFonts w:ascii="Arial Narrow" w:hAnsi="Arial Narrow"/>
        </w:rPr>
        <w:t>Servicio De Salud Universal y Gratuita – Sus</w:t>
      </w:r>
    </w:p>
    <w:p w14:paraId="21DC2D4B" w14:textId="77777777" w:rsidR="002B1D3F" w:rsidRPr="00E74342"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eastAsia="Times New Roman" w:hAnsi="Arial Narrow"/>
          <w:color w:val="0D0D0D"/>
          <w:lang w:val="es-ES_tradnl"/>
        </w:rPr>
      </w:pPr>
      <w:r w:rsidRPr="00E74342">
        <w:rPr>
          <w:rFonts w:ascii="Arial Narrow" w:hAnsi="Arial Narrow"/>
        </w:rPr>
        <w:t>Preventivos Contables de Servicios de Pago de Imprenta, Fotocopiado y Fotográficos</w:t>
      </w:r>
    </w:p>
    <w:p w14:paraId="16C264D9" w14:textId="77777777" w:rsidR="002B1D3F" w:rsidRPr="00E74342"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eastAsia="Times New Roman" w:hAnsi="Arial Narrow"/>
          <w:color w:val="0D0D0D"/>
          <w:lang w:val="es-ES_tradnl"/>
        </w:rPr>
      </w:pPr>
      <w:r w:rsidRPr="00E74342">
        <w:rPr>
          <w:rFonts w:ascii="Arial Narrow" w:hAnsi="Arial Narrow"/>
        </w:rPr>
        <w:t>Preventivos contables de Alimentación Hospitalaria, Penitenciaria, Aeronaves y otras Especificas</w:t>
      </w:r>
    </w:p>
    <w:p w14:paraId="3AA3A110" w14:textId="77777777" w:rsidR="002B1D3F" w:rsidRPr="00E74342"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eastAsia="Times New Roman" w:hAnsi="Arial Narrow"/>
          <w:color w:val="0D0D0D"/>
          <w:lang w:val="es-ES_tradnl"/>
        </w:rPr>
      </w:pPr>
      <w:r w:rsidRPr="00E74342">
        <w:rPr>
          <w:rFonts w:ascii="Arial Narrow" w:hAnsi="Arial Narrow"/>
        </w:rPr>
        <w:t>Preventivos Contables de Productos Químicos y Farmacéuticos</w:t>
      </w:r>
    </w:p>
    <w:p w14:paraId="3266C08D" w14:textId="77777777" w:rsidR="002B1D3F" w:rsidRPr="00E74342"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eastAsia="Times New Roman" w:hAnsi="Arial Narrow"/>
          <w:color w:val="0D0D0D"/>
          <w:lang w:val="es-ES_tradnl"/>
        </w:rPr>
      </w:pPr>
      <w:r w:rsidRPr="00E74342">
        <w:rPr>
          <w:rFonts w:ascii="Arial Narrow" w:hAnsi="Arial Narrow"/>
        </w:rPr>
        <w:t xml:space="preserve">Preventivos Contables Productos Minerales no </w:t>
      </w:r>
      <w:r>
        <w:rPr>
          <w:rFonts w:ascii="Arial Narrow" w:hAnsi="Arial Narrow"/>
        </w:rPr>
        <w:t>m</w:t>
      </w:r>
      <w:r w:rsidRPr="00E74342">
        <w:rPr>
          <w:rFonts w:ascii="Arial Narrow" w:hAnsi="Arial Narrow"/>
        </w:rPr>
        <w:t>etálicos y Plásticos</w:t>
      </w:r>
    </w:p>
    <w:p w14:paraId="2AF59D9E" w14:textId="77777777" w:rsidR="002B1D3F" w:rsidRPr="00E74342" w:rsidRDefault="002B1D3F" w:rsidP="002B1D3F">
      <w:pPr>
        <w:pStyle w:val="Prrafodelista"/>
        <w:numPr>
          <w:ilvl w:val="0"/>
          <w:numId w:val="17"/>
        </w:numPr>
        <w:overflowPunct w:val="0"/>
        <w:autoSpaceDE w:val="0"/>
        <w:autoSpaceDN w:val="0"/>
        <w:adjustRightInd w:val="0"/>
        <w:spacing w:after="0" w:line="240" w:lineRule="auto"/>
        <w:ind w:left="709"/>
        <w:jc w:val="both"/>
        <w:textAlignment w:val="baseline"/>
        <w:rPr>
          <w:rFonts w:ascii="Arial Narrow" w:eastAsia="Times New Roman" w:hAnsi="Arial Narrow"/>
          <w:color w:val="0D0D0D"/>
          <w:lang w:val="es-ES_tradnl"/>
        </w:rPr>
      </w:pPr>
      <w:r w:rsidRPr="00E74342">
        <w:rPr>
          <w:rFonts w:ascii="Arial Narrow" w:hAnsi="Arial Narrow"/>
        </w:rPr>
        <w:t>Preventivos Contables de Instrumental Menor Médico-Quirúrgico</w:t>
      </w:r>
    </w:p>
    <w:p w14:paraId="2BAC7950" w14:textId="77777777" w:rsidR="002B1D3F" w:rsidRDefault="002B1D3F" w:rsidP="002B1D3F">
      <w:pPr>
        <w:pStyle w:val="Prrafodelista"/>
        <w:numPr>
          <w:ilvl w:val="0"/>
          <w:numId w:val="19"/>
        </w:numPr>
        <w:ind w:left="426"/>
        <w:jc w:val="both"/>
        <w:rPr>
          <w:rFonts w:ascii="Arial Narrow" w:hAnsi="Arial Narrow"/>
        </w:rPr>
      </w:pPr>
      <w:r w:rsidRPr="007A5CA4">
        <w:rPr>
          <w:rFonts w:ascii="Arial Narrow" w:hAnsi="Arial Narrow"/>
        </w:rPr>
        <w:t>Programa Municipal de Atención y Reducción de Emergencias y Desastres D- 7</w:t>
      </w:r>
    </w:p>
    <w:p w14:paraId="12B6AD69" w14:textId="77777777" w:rsidR="002B1D3F" w:rsidRDefault="002B1D3F" w:rsidP="002B1D3F">
      <w:pPr>
        <w:pStyle w:val="Prrafodelista"/>
        <w:numPr>
          <w:ilvl w:val="0"/>
          <w:numId w:val="17"/>
        </w:numPr>
        <w:ind w:left="709"/>
        <w:jc w:val="both"/>
        <w:rPr>
          <w:rFonts w:ascii="Arial Narrow" w:hAnsi="Arial Narrow"/>
        </w:rPr>
      </w:pPr>
      <w:r>
        <w:rPr>
          <w:rFonts w:ascii="Arial Narrow" w:hAnsi="Arial Narrow"/>
        </w:rPr>
        <w:t>Preventivos contables</w:t>
      </w:r>
    </w:p>
    <w:p w14:paraId="0527433B" w14:textId="77777777" w:rsidR="002B1D3F" w:rsidRDefault="002B1D3F" w:rsidP="002B1D3F">
      <w:pPr>
        <w:pStyle w:val="Prrafodelista"/>
        <w:numPr>
          <w:ilvl w:val="0"/>
          <w:numId w:val="17"/>
        </w:numPr>
        <w:ind w:left="709"/>
        <w:jc w:val="both"/>
        <w:rPr>
          <w:rFonts w:ascii="Arial Narrow" w:hAnsi="Arial Narrow"/>
        </w:rPr>
      </w:pPr>
      <w:r>
        <w:rPr>
          <w:rFonts w:ascii="Arial Narrow" w:hAnsi="Arial Narrow"/>
        </w:rPr>
        <w:t>Solicitudes</w:t>
      </w:r>
    </w:p>
    <w:p w14:paraId="4E4AD6BF" w14:textId="77777777" w:rsidR="002B1D3F" w:rsidRDefault="002B1D3F" w:rsidP="002B1D3F">
      <w:pPr>
        <w:pStyle w:val="Prrafodelista"/>
        <w:numPr>
          <w:ilvl w:val="0"/>
          <w:numId w:val="17"/>
        </w:numPr>
        <w:ind w:left="709"/>
        <w:jc w:val="both"/>
        <w:rPr>
          <w:rFonts w:ascii="Arial Narrow" w:hAnsi="Arial Narrow"/>
        </w:rPr>
      </w:pPr>
      <w:r>
        <w:rPr>
          <w:rFonts w:ascii="Arial Narrow" w:hAnsi="Arial Narrow"/>
        </w:rPr>
        <w:t>Informes de cierre</w:t>
      </w:r>
    </w:p>
    <w:p w14:paraId="281D2C96" w14:textId="77777777" w:rsidR="002B1D3F" w:rsidRDefault="002B1D3F" w:rsidP="002B1D3F">
      <w:pPr>
        <w:pStyle w:val="Prrafodelista"/>
        <w:numPr>
          <w:ilvl w:val="0"/>
          <w:numId w:val="17"/>
        </w:numPr>
        <w:ind w:left="709"/>
        <w:jc w:val="both"/>
        <w:rPr>
          <w:rFonts w:ascii="Arial Narrow" w:hAnsi="Arial Narrow"/>
        </w:rPr>
      </w:pPr>
      <w:r>
        <w:rPr>
          <w:rFonts w:ascii="Arial Narrow" w:hAnsi="Arial Narrow"/>
        </w:rPr>
        <w:t>Actas de Conformidad</w:t>
      </w:r>
    </w:p>
    <w:p w14:paraId="0244501C" w14:textId="77777777" w:rsidR="002B1D3F" w:rsidRDefault="002B1D3F" w:rsidP="002B1D3F">
      <w:pPr>
        <w:pStyle w:val="Prrafodelista"/>
        <w:numPr>
          <w:ilvl w:val="0"/>
          <w:numId w:val="17"/>
        </w:numPr>
        <w:ind w:left="709"/>
        <w:jc w:val="both"/>
        <w:rPr>
          <w:rFonts w:ascii="Arial Narrow" w:hAnsi="Arial Narrow"/>
        </w:rPr>
      </w:pPr>
      <w:r>
        <w:rPr>
          <w:rFonts w:ascii="Arial Narrow" w:hAnsi="Arial Narrow"/>
        </w:rPr>
        <w:t>Contratos Administrativos/Órdenes de Compra</w:t>
      </w:r>
    </w:p>
    <w:p w14:paraId="11C1FEF1" w14:textId="77777777" w:rsidR="002B1D3F" w:rsidRDefault="002B1D3F" w:rsidP="002B1D3F">
      <w:pPr>
        <w:pStyle w:val="Prrafodelista"/>
        <w:numPr>
          <w:ilvl w:val="0"/>
          <w:numId w:val="19"/>
        </w:numPr>
        <w:ind w:left="426"/>
        <w:jc w:val="both"/>
        <w:rPr>
          <w:rFonts w:ascii="Arial Narrow" w:hAnsi="Arial Narrow"/>
        </w:rPr>
      </w:pPr>
      <w:r w:rsidRPr="007A5CA4">
        <w:rPr>
          <w:rFonts w:ascii="Arial Narrow" w:hAnsi="Arial Narrow"/>
        </w:rPr>
        <w:t>Mantenimiento, Mejoramiento de Vías y Brigadas Móviles de Refacción D-5</w:t>
      </w:r>
    </w:p>
    <w:p w14:paraId="5A5E22F1" w14:textId="77777777" w:rsidR="002B1D3F" w:rsidRDefault="002B1D3F" w:rsidP="002B1D3F">
      <w:pPr>
        <w:pStyle w:val="Prrafodelista"/>
        <w:numPr>
          <w:ilvl w:val="0"/>
          <w:numId w:val="20"/>
        </w:numPr>
        <w:ind w:left="709"/>
        <w:jc w:val="both"/>
        <w:rPr>
          <w:rFonts w:ascii="Arial Narrow" w:hAnsi="Arial Narrow"/>
        </w:rPr>
      </w:pPr>
      <w:r>
        <w:rPr>
          <w:rFonts w:ascii="Arial Narrow" w:hAnsi="Arial Narrow"/>
        </w:rPr>
        <w:t>Preventivos contables</w:t>
      </w:r>
    </w:p>
    <w:p w14:paraId="686F5BA7" w14:textId="77777777" w:rsidR="002B1D3F" w:rsidRDefault="002B1D3F" w:rsidP="002B1D3F">
      <w:pPr>
        <w:pStyle w:val="Prrafodelista"/>
        <w:numPr>
          <w:ilvl w:val="0"/>
          <w:numId w:val="20"/>
        </w:numPr>
        <w:ind w:left="709"/>
        <w:jc w:val="both"/>
        <w:rPr>
          <w:rFonts w:ascii="Arial Narrow" w:hAnsi="Arial Narrow"/>
        </w:rPr>
      </w:pPr>
      <w:r>
        <w:rPr>
          <w:rFonts w:ascii="Arial Narrow" w:hAnsi="Arial Narrow"/>
        </w:rPr>
        <w:t>Solicitudes</w:t>
      </w:r>
    </w:p>
    <w:p w14:paraId="131C0949" w14:textId="77777777" w:rsidR="002B1D3F" w:rsidRDefault="002B1D3F" w:rsidP="002B1D3F">
      <w:pPr>
        <w:pStyle w:val="Prrafodelista"/>
        <w:numPr>
          <w:ilvl w:val="0"/>
          <w:numId w:val="20"/>
        </w:numPr>
        <w:ind w:left="709"/>
        <w:jc w:val="both"/>
        <w:rPr>
          <w:rFonts w:ascii="Arial Narrow" w:hAnsi="Arial Narrow"/>
        </w:rPr>
      </w:pPr>
      <w:r>
        <w:rPr>
          <w:rFonts w:ascii="Arial Narrow" w:hAnsi="Arial Narrow"/>
        </w:rPr>
        <w:t>Informes de cierre</w:t>
      </w:r>
    </w:p>
    <w:p w14:paraId="359CF369" w14:textId="77777777" w:rsidR="002B1D3F" w:rsidRDefault="002B1D3F" w:rsidP="002B1D3F">
      <w:pPr>
        <w:pStyle w:val="Prrafodelista"/>
        <w:numPr>
          <w:ilvl w:val="0"/>
          <w:numId w:val="20"/>
        </w:numPr>
        <w:ind w:left="709"/>
        <w:jc w:val="both"/>
        <w:rPr>
          <w:rFonts w:ascii="Arial Narrow" w:hAnsi="Arial Narrow"/>
        </w:rPr>
      </w:pPr>
      <w:r>
        <w:rPr>
          <w:rFonts w:ascii="Arial Narrow" w:hAnsi="Arial Narrow"/>
        </w:rPr>
        <w:t>Actas de Conformidad</w:t>
      </w:r>
    </w:p>
    <w:p w14:paraId="6132DE55" w14:textId="77777777" w:rsidR="002B1D3F" w:rsidRPr="00E74342" w:rsidRDefault="002B1D3F" w:rsidP="002B1D3F">
      <w:pPr>
        <w:pStyle w:val="Prrafodelista"/>
        <w:numPr>
          <w:ilvl w:val="0"/>
          <w:numId w:val="20"/>
        </w:numPr>
        <w:ind w:left="426"/>
        <w:jc w:val="both"/>
        <w:rPr>
          <w:rFonts w:ascii="Arial Narrow" w:hAnsi="Arial Narrow"/>
        </w:rPr>
      </w:pPr>
      <w:r w:rsidRPr="00E74342">
        <w:rPr>
          <w:rFonts w:ascii="Arial Narrow" w:hAnsi="Arial Narrow"/>
        </w:rPr>
        <w:t>Contratos Administrativos/Órdenes de Compra</w:t>
      </w:r>
    </w:p>
    <w:p w14:paraId="77883EE3" w14:textId="77777777" w:rsidR="002B1D3F" w:rsidRDefault="002B1D3F" w:rsidP="002B1D3F">
      <w:pPr>
        <w:pStyle w:val="Prrafodelista"/>
        <w:numPr>
          <w:ilvl w:val="0"/>
          <w:numId w:val="19"/>
        </w:numPr>
        <w:ind w:left="426"/>
        <w:jc w:val="both"/>
        <w:rPr>
          <w:rFonts w:ascii="Arial Narrow" w:hAnsi="Arial Narrow"/>
        </w:rPr>
      </w:pPr>
      <w:r w:rsidRPr="007A5CA4">
        <w:rPr>
          <w:rFonts w:ascii="Arial Narrow" w:hAnsi="Arial Narrow"/>
        </w:rPr>
        <w:t>Servicios de Mantenimiento de Áreas Verdes (EMAVS)</w:t>
      </w:r>
    </w:p>
    <w:p w14:paraId="40E18CC4"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Preventivos Contables</w:t>
      </w:r>
    </w:p>
    <w:p w14:paraId="27E21040"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Solicitud de Cancelación</w:t>
      </w:r>
    </w:p>
    <w:p w14:paraId="269620F2"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Informe Técnico de Medio ambiente</w:t>
      </w:r>
    </w:p>
    <w:p w14:paraId="687AB882"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Informe de Mantenimiento de EMAVS</w:t>
      </w:r>
    </w:p>
    <w:p w14:paraId="47052FD6"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Cómputos Métricos</w:t>
      </w:r>
    </w:p>
    <w:p w14:paraId="2D091210"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Reporte Topográfico</w:t>
      </w:r>
    </w:p>
    <w:p w14:paraId="5006CA2D" w14:textId="77777777" w:rsidR="002B1D3F" w:rsidRDefault="002B1D3F" w:rsidP="002B1D3F">
      <w:pPr>
        <w:pStyle w:val="Prrafodelista"/>
        <w:numPr>
          <w:ilvl w:val="0"/>
          <w:numId w:val="24"/>
        </w:numPr>
        <w:ind w:left="709"/>
        <w:jc w:val="both"/>
        <w:rPr>
          <w:rFonts w:ascii="Arial Narrow" w:hAnsi="Arial Narrow"/>
        </w:rPr>
      </w:pPr>
      <w:r>
        <w:rPr>
          <w:rFonts w:ascii="Arial Narrow" w:hAnsi="Arial Narrow"/>
        </w:rPr>
        <w:t>Convenios Institucionales</w:t>
      </w:r>
    </w:p>
    <w:p w14:paraId="2F86FC70" w14:textId="77777777" w:rsidR="002B1D3F" w:rsidRPr="005B41CC" w:rsidRDefault="002B1D3F" w:rsidP="002B1D3F">
      <w:pPr>
        <w:pStyle w:val="Prrafodelista"/>
        <w:numPr>
          <w:ilvl w:val="0"/>
          <w:numId w:val="24"/>
        </w:numPr>
        <w:ind w:left="709"/>
        <w:jc w:val="both"/>
        <w:rPr>
          <w:rFonts w:ascii="Arial Narrow" w:hAnsi="Arial Narrow"/>
        </w:rPr>
      </w:pPr>
      <w:r w:rsidRPr="005B41CC">
        <w:rPr>
          <w:rFonts w:ascii="Arial Narrow" w:hAnsi="Arial Narrow"/>
        </w:rPr>
        <w:t>Resoluciones Autonómicas Municipales</w:t>
      </w:r>
    </w:p>
    <w:p w14:paraId="688F113A" w14:textId="77777777" w:rsidR="002B1D3F" w:rsidRDefault="002B1D3F" w:rsidP="002B1D3F">
      <w:pPr>
        <w:pStyle w:val="Prrafodelista"/>
        <w:numPr>
          <w:ilvl w:val="0"/>
          <w:numId w:val="19"/>
        </w:numPr>
        <w:spacing w:line="288" w:lineRule="auto"/>
        <w:ind w:left="426"/>
        <w:jc w:val="both"/>
        <w:rPr>
          <w:rFonts w:ascii="Arial Narrow" w:hAnsi="Arial Narrow"/>
        </w:rPr>
      </w:pPr>
      <w:r w:rsidRPr="005B41CC">
        <w:rPr>
          <w:rFonts w:ascii="Arial Narrow" w:hAnsi="Arial Narrow"/>
        </w:rPr>
        <w:t>Fortalecimiento de Activos Fijos</w:t>
      </w:r>
    </w:p>
    <w:p w14:paraId="5394D548" w14:textId="77777777" w:rsidR="002B1D3F" w:rsidRDefault="002B1D3F" w:rsidP="002B1D3F">
      <w:pPr>
        <w:pStyle w:val="Prrafodelista"/>
        <w:numPr>
          <w:ilvl w:val="0"/>
          <w:numId w:val="20"/>
        </w:numPr>
        <w:spacing w:line="288" w:lineRule="auto"/>
        <w:ind w:left="709"/>
        <w:jc w:val="both"/>
        <w:rPr>
          <w:rFonts w:ascii="Arial Narrow" w:hAnsi="Arial Narrow"/>
        </w:rPr>
      </w:pPr>
      <w:r>
        <w:rPr>
          <w:rFonts w:ascii="Arial Narrow" w:hAnsi="Arial Narrow"/>
        </w:rPr>
        <w:t>Incorporación de Activos al Sistema SEDNA</w:t>
      </w:r>
    </w:p>
    <w:p w14:paraId="0FC704A0" w14:textId="77777777" w:rsidR="002B1D3F" w:rsidRDefault="002B1D3F" w:rsidP="002B1D3F">
      <w:pPr>
        <w:pStyle w:val="Prrafodelista"/>
        <w:numPr>
          <w:ilvl w:val="0"/>
          <w:numId w:val="20"/>
        </w:numPr>
        <w:spacing w:line="288" w:lineRule="auto"/>
        <w:ind w:left="709"/>
        <w:jc w:val="both"/>
        <w:rPr>
          <w:rFonts w:ascii="Arial Narrow" w:hAnsi="Arial Narrow"/>
        </w:rPr>
      </w:pPr>
      <w:r>
        <w:rPr>
          <w:rFonts w:ascii="Arial Narrow" w:hAnsi="Arial Narrow"/>
        </w:rPr>
        <w:lastRenderedPageBreak/>
        <w:t>Bajas de la gestión 2022</w:t>
      </w:r>
    </w:p>
    <w:p w14:paraId="61091CF4" w14:textId="77777777" w:rsidR="002B1D3F" w:rsidRDefault="002B1D3F" w:rsidP="002B1D3F">
      <w:pPr>
        <w:pStyle w:val="Prrafodelista"/>
        <w:numPr>
          <w:ilvl w:val="0"/>
          <w:numId w:val="20"/>
        </w:numPr>
        <w:spacing w:line="288" w:lineRule="auto"/>
        <w:ind w:left="709"/>
        <w:jc w:val="both"/>
        <w:rPr>
          <w:rFonts w:ascii="Arial Narrow" w:hAnsi="Arial Narrow"/>
        </w:rPr>
      </w:pPr>
      <w:r>
        <w:rPr>
          <w:rFonts w:ascii="Arial Narrow" w:hAnsi="Arial Narrow"/>
        </w:rPr>
        <w:t>Inventarios de equipo médico y laboratorio</w:t>
      </w:r>
    </w:p>
    <w:p w14:paraId="35A8AAA3" w14:textId="77777777" w:rsidR="002B1D3F" w:rsidRPr="005B41CC" w:rsidRDefault="002B1D3F" w:rsidP="002B1D3F">
      <w:pPr>
        <w:pStyle w:val="Prrafodelista"/>
        <w:numPr>
          <w:ilvl w:val="0"/>
          <w:numId w:val="19"/>
        </w:numPr>
        <w:spacing w:line="288" w:lineRule="auto"/>
        <w:ind w:left="426"/>
        <w:jc w:val="both"/>
        <w:rPr>
          <w:rFonts w:ascii="Arial Narrow" w:hAnsi="Arial Narrow"/>
        </w:rPr>
      </w:pPr>
      <w:r w:rsidRPr="005B41CC">
        <w:rPr>
          <w:rFonts w:ascii="Arial Narrow" w:hAnsi="Arial Narrow"/>
        </w:rPr>
        <w:t>Seguros Gobierno Municipal Sucre</w:t>
      </w:r>
    </w:p>
    <w:p w14:paraId="22A6FB92" w14:textId="77777777" w:rsidR="002B1D3F" w:rsidRPr="005B41CC" w:rsidRDefault="002B1D3F" w:rsidP="002B1D3F">
      <w:pPr>
        <w:pStyle w:val="Prrafodelista"/>
        <w:numPr>
          <w:ilvl w:val="0"/>
          <w:numId w:val="20"/>
        </w:numPr>
        <w:spacing w:line="288" w:lineRule="auto"/>
        <w:ind w:left="709" w:hanging="283"/>
        <w:jc w:val="both"/>
        <w:rPr>
          <w:rFonts w:ascii="Arial Narrow" w:hAnsi="Arial Narrow"/>
        </w:rPr>
      </w:pPr>
      <w:r w:rsidRPr="005B41CC">
        <w:rPr>
          <w:rFonts w:ascii="Arial Narrow" w:hAnsi="Arial Narrow"/>
        </w:rPr>
        <w:t>Revisión de comprobantes contables</w:t>
      </w:r>
    </w:p>
    <w:p w14:paraId="7B0DC708" w14:textId="77777777" w:rsidR="002B1D3F" w:rsidRPr="005B41CC" w:rsidRDefault="002B1D3F" w:rsidP="002B1D3F">
      <w:pPr>
        <w:pStyle w:val="Prrafodelista"/>
        <w:numPr>
          <w:ilvl w:val="0"/>
          <w:numId w:val="20"/>
        </w:numPr>
        <w:spacing w:line="288" w:lineRule="auto"/>
        <w:ind w:left="709" w:hanging="283"/>
        <w:jc w:val="both"/>
        <w:rPr>
          <w:rFonts w:ascii="Arial Narrow" w:hAnsi="Arial Narrow"/>
        </w:rPr>
      </w:pPr>
      <w:r w:rsidRPr="005B41CC">
        <w:rPr>
          <w:rFonts w:ascii="Arial Narrow" w:hAnsi="Arial Narrow"/>
        </w:rPr>
        <w:t>Denuncias atendidas gestión 2022</w:t>
      </w:r>
    </w:p>
    <w:p w14:paraId="5A998A8C" w14:textId="77777777" w:rsidR="002B1D3F" w:rsidRPr="005B41CC" w:rsidRDefault="002B1D3F" w:rsidP="002B1D3F">
      <w:pPr>
        <w:pStyle w:val="Prrafodelista"/>
        <w:numPr>
          <w:ilvl w:val="0"/>
          <w:numId w:val="20"/>
        </w:numPr>
        <w:spacing w:line="288" w:lineRule="auto"/>
        <w:ind w:left="709" w:hanging="283"/>
        <w:jc w:val="both"/>
        <w:rPr>
          <w:rFonts w:ascii="Arial Narrow" w:hAnsi="Arial Narrow"/>
        </w:rPr>
      </w:pPr>
      <w:r w:rsidRPr="005B41CC">
        <w:rPr>
          <w:rFonts w:ascii="Arial Narrow" w:hAnsi="Arial Narrow"/>
        </w:rPr>
        <w:t>Denuncias recibidas gestión 2022</w:t>
      </w:r>
    </w:p>
    <w:p w14:paraId="4F64F473" w14:textId="77777777" w:rsidR="002B1D3F" w:rsidRPr="005B41CC" w:rsidRDefault="002B1D3F" w:rsidP="002B1D3F">
      <w:pPr>
        <w:pStyle w:val="Prrafodelista"/>
        <w:numPr>
          <w:ilvl w:val="0"/>
          <w:numId w:val="20"/>
        </w:numPr>
        <w:spacing w:line="288" w:lineRule="auto"/>
        <w:ind w:left="709" w:hanging="283"/>
        <w:jc w:val="both"/>
        <w:rPr>
          <w:rFonts w:ascii="Arial Narrow" w:hAnsi="Arial Narrow"/>
        </w:rPr>
      </w:pPr>
      <w:r w:rsidRPr="005B41CC">
        <w:rPr>
          <w:rFonts w:ascii="Arial Narrow" w:hAnsi="Arial Narrow"/>
        </w:rPr>
        <w:t>Pólizas Adquiridas</w:t>
      </w:r>
    </w:p>
    <w:p w14:paraId="6F02C694" w14:textId="77777777" w:rsidR="002B1D3F" w:rsidRDefault="002B1D3F" w:rsidP="002B1D3F">
      <w:pPr>
        <w:pStyle w:val="Prrafodelista"/>
        <w:numPr>
          <w:ilvl w:val="0"/>
          <w:numId w:val="19"/>
        </w:numPr>
        <w:spacing w:line="288" w:lineRule="auto"/>
        <w:ind w:left="426"/>
        <w:jc w:val="both"/>
        <w:rPr>
          <w:rFonts w:ascii="Arial Narrow" w:hAnsi="Arial Narrow"/>
        </w:rPr>
      </w:pPr>
      <w:r w:rsidRPr="007A5CA4">
        <w:rPr>
          <w:rFonts w:ascii="Arial Narrow" w:hAnsi="Arial Narrow"/>
        </w:rPr>
        <w:t>Planillas de Secretaria Municipal de Planificación para el Desarrollo</w:t>
      </w:r>
    </w:p>
    <w:p w14:paraId="5888FDB2" w14:textId="77777777" w:rsidR="002B1D3F" w:rsidRDefault="002B1D3F" w:rsidP="002B1D3F">
      <w:pPr>
        <w:pStyle w:val="Prrafodelista"/>
        <w:numPr>
          <w:ilvl w:val="0"/>
          <w:numId w:val="17"/>
        </w:numPr>
        <w:spacing w:line="288" w:lineRule="auto"/>
        <w:ind w:left="567" w:hanging="273"/>
        <w:jc w:val="both"/>
        <w:rPr>
          <w:rFonts w:ascii="Arial Narrow" w:hAnsi="Arial Narrow"/>
        </w:rPr>
      </w:pPr>
      <w:r>
        <w:rPr>
          <w:rFonts w:ascii="Arial Narrow" w:hAnsi="Arial Narrow"/>
        </w:rPr>
        <w:t>Detalle del Personal de Planta</w:t>
      </w:r>
    </w:p>
    <w:p w14:paraId="1A797F17" w14:textId="77777777" w:rsidR="002B1D3F" w:rsidRDefault="002B1D3F" w:rsidP="002B1D3F">
      <w:pPr>
        <w:pStyle w:val="Prrafodelista"/>
        <w:numPr>
          <w:ilvl w:val="0"/>
          <w:numId w:val="17"/>
        </w:numPr>
        <w:spacing w:line="288" w:lineRule="auto"/>
        <w:ind w:left="567" w:hanging="273"/>
        <w:jc w:val="both"/>
        <w:rPr>
          <w:rFonts w:ascii="Arial Narrow" w:hAnsi="Arial Narrow"/>
        </w:rPr>
      </w:pPr>
      <w:r>
        <w:rPr>
          <w:rFonts w:ascii="Arial Narrow" w:hAnsi="Arial Narrow"/>
        </w:rPr>
        <w:t>Detalle del Personal Eventual</w:t>
      </w:r>
    </w:p>
    <w:p w14:paraId="420D5EA3" w14:textId="77777777" w:rsidR="002B1D3F" w:rsidRDefault="002B1D3F" w:rsidP="002B1D3F">
      <w:pPr>
        <w:pStyle w:val="Prrafodelista"/>
        <w:numPr>
          <w:ilvl w:val="0"/>
          <w:numId w:val="17"/>
        </w:numPr>
        <w:spacing w:line="288" w:lineRule="auto"/>
        <w:ind w:left="567" w:hanging="273"/>
        <w:jc w:val="both"/>
        <w:rPr>
          <w:rFonts w:ascii="Arial Narrow" w:hAnsi="Arial Narrow"/>
        </w:rPr>
      </w:pPr>
      <w:r>
        <w:rPr>
          <w:rFonts w:ascii="Arial Narrow" w:hAnsi="Arial Narrow"/>
        </w:rPr>
        <w:t>Detalle del Personal de Consultoría de Línea</w:t>
      </w:r>
    </w:p>
    <w:p w14:paraId="15F45F6B" w14:textId="77777777" w:rsidR="002B1D3F" w:rsidRDefault="002B1D3F" w:rsidP="002B1D3F">
      <w:pPr>
        <w:pStyle w:val="Prrafodelista"/>
        <w:numPr>
          <w:ilvl w:val="0"/>
          <w:numId w:val="17"/>
        </w:numPr>
        <w:spacing w:line="288" w:lineRule="auto"/>
        <w:ind w:left="567" w:hanging="273"/>
        <w:jc w:val="both"/>
        <w:rPr>
          <w:rFonts w:ascii="Arial Narrow" w:hAnsi="Arial Narrow"/>
        </w:rPr>
      </w:pPr>
      <w:r>
        <w:rPr>
          <w:rFonts w:ascii="Arial Narrow" w:hAnsi="Arial Narrow"/>
        </w:rPr>
        <w:t>Altas y Bajas de la gestión 2022</w:t>
      </w:r>
    </w:p>
    <w:p w14:paraId="5AFD5B4B" w14:textId="77777777" w:rsidR="002B1D3F" w:rsidRDefault="002B1D3F" w:rsidP="002B1D3F">
      <w:pPr>
        <w:pStyle w:val="Prrafodelista"/>
        <w:numPr>
          <w:ilvl w:val="0"/>
          <w:numId w:val="17"/>
        </w:numPr>
        <w:spacing w:line="288" w:lineRule="auto"/>
        <w:ind w:left="567" w:hanging="273"/>
        <w:jc w:val="both"/>
        <w:rPr>
          <w:rFonts w:ascii="Arial Narrow" w:hAnsi="Arial Narrow"/>
        </w:rPr>
      </w:pPr>
      <w:r>
        <w:rPr>
          <w:rFonts w:ascii="Arial Narrow" w:hAnsi="Arial Narrow"/>
        </w:rPr>
        <w:t>Planillas de sueldos y salarios del Personal de Planta</w:t>
      </w:r>
    </w:p>
    <w:p w14:paraId="44A43AC4" w14:textId="77777777" w:rsidR="002B1D3F" w:rsidRDefault="002B1D3F" w:rsidP="002B1D3F">
      <w:pPr>
        <w:pStyle w:val="Prrafodelista"/>
        <w:numPr>
          <w:ilvl w:val="0"/>
          <w:numId w:val="17"/>
        </w:numPr>
        <w:spacing w:line="288" w:lineRule="auto"/>
        <w:ind w:left="567" w:hanging="273"/>
        <w:jc w:val="both"/>
        <w:rPr>
          <w:rFonts w:ascii="Arial Narrow" w:hAnsi="Arial Narrow"/>
        </w:rPr>
      </w:pPr>
      <w:r>
        <w:rPr>
          <w:rFonts w:ascii="Arial Narrow" w:hAnsi="Arial Narrow"/>
        </w:rPr>
        <w:t>Planillas de sueldos y salarios del Personal Eventual</w:t>
      </w:r>
    </w:p>
    <w:p w14:paraId="6B6F47F8" w14:textId="77777777" w:rsidR="002B1D3F" w:rsidRPr="006C4605" w:rsidRDefault="002B1D3F" w:rsidP="002B1D3F">
      <w:pPr>
        <w:pStyle w:val="Prrafodelista"/>
        <w:numPr>
          <w:ilvl w:val="0"/>
          <w:numId w:val="17"/>
        </w:numPr>
        <w:spacing w:line="288" w:lineRule="auto"/>
        <w:ind w:left="567" w:hanging="273"/>
        <w:jc w:val="both"/>
        <w:rPr>
          <w:rFonts w:ascii="Arial Narrow" w:hAnsi="Arial Narrow"/>
        </w:rPr>
      </w:pPr>
      <w:r w:rsidRPr="006C4605">
        <w:rPr>
          <w:rFonts w:ascii="Arial Narrow" w:hAnsi="Arial Narrow"/>
        </w:rPr>
        <w:t xml:space="preserve">Planillas de sueldos y salarios del Personal </w:t>
      </w:r>
      <w:r>
        <w:rPr>
          <w:rFonts w:ascii="Arial Narrow" w:hAnsi="Arial Narrow"/>
        </w:rPr>
        <w:t>de consultoría de Línea</w:t>
      </w:r>
    </w:p>
    <w:p w14:paraId="2728DBF9" w14:textId="77777777" w:rsidR="002B1D3F" w:rsidRPr="0029559D" w:rsidRDefault="002B1D3F" w:rsidP="002B1D3F">
      <w:pPr>
        <w:pStyle w:val="Prrafodelista"/>
        <w:numPr>
          <w:ilvl w:val="0"/>
          <w:numId w:val="17"/>
        </w:numPr>
        <w:spacing w:line="288" w:lineRule="auto"/>
        <w:ind w:left="567" w:hanging="273"/>
        <w:jc w:val="both"/>
        <w:rPr>
          <w:rFonts w:ascii="Arial Narrow" w:hAnsi="Arial Narrow"/>
        </w:rPr>
      </w:pPr>
      <w:r w:rsidRPr="0029559D">
        <w:rPr>
          <w:rFonts w:ascii="Arial Narrow" w:hAnsi="Arial Narrow"/>
        </w:rPr>
        <w:t>Preventivos contables de Pago de Sueldos y salarios</w:t>
      </w:r>
    </w:p>
    <w:p w14:paraId="658BA211" w14:textId="77777777" w:rsidR="002B1D3F" w:rsidRPr="00936469" w:rsidRDefault="002B1D3F" w:rsidP="002B1D3F">
      <w:pPr>
        <w:pStyle w:val="Prrafodelista"/>
        <w:numPr>
          <w:ilvl w:val="0"/>
          <w:numId w:val="19"/>
        </w:numPr>
        <w:spacing w:line="288" w:lineRule="auto"/>
        <w:ind w:left="426"/>
        <w:jc w:val="both"/>
        <w:rPr>
          <w:rFonts w:ascii="Arial Narrow" w:hAnsi="Arial Narrow"/>
        </w:rPr>
      </w:pPr>
      <w:r w:rsidRPr="00936469">
        <w:rPr>
          <w:rFonts w:ascii="Arial Narrow" w:hAnsi="Arial Narrow"/>
        </w:rPr>
        <w:t>Planillas de la Secretaria Municipal Administrativa y Financiera</w:t>
      </w:r>
    </w:p>
    <w:p w14:paraId="38D5525F" w14:textId="77777777" w:rsidR="002B1D3F" w:rsidRDefault="002B1D3F" w:rsidP="002B1D3F">
      <w:pPr>
        <w:pStyle w:val="Prrafodelista"/>
        <w:numPr>
          <w:ilvl w:val="0"/>
          <w:numId w:val="23"/>
        </w:numPr>
        <w:spacing w:line="288" w:lineRule="auto"/>
        <w:ind w:left="567"/>
        <w:jc w:val="both"/>
        <w:rPr>
          <w:rFonts w:ascii="Arial Narrow" w:hAnsi="Arial Narrow"/>
        </w:rPr>
      </w:pPr>
      <w:r>
        <w:rPr>
          <w:rFonts w:ascii="Arial Narrow" w:hAnsi="Arial Narrow"/>
        </w:rPr>
        <w:t>Detalle del Personal de Planta</w:t>
      </w:r>
    </w:p>
    <w:p w14:paraId="6AC5EB70" w14:textId="77777777" w:rsidR="002B1D3F" w:rsidRDefault="002B1D3F" w:rsidP="002B1D3F">
      <w:pPr>
        <w:pStyle w:val="Prrafodelista"/>
        <w:numPr>
          <w:ilvl w:val="0"/>
          <w:numId w:val="23"/>
        </w:numPr>
        <w:spacing w:line="288" w:lineRule="auto"/>
        <w:ind w:left="567"/>
        <w:jc w:val="both"/>
        <w:rPr>
          <w:rFonts w:ascii="Arial Narrow" w:hAnsi="Arial Narrow"/>
        </w:rPr>
      </w:pPr>
      <w:r>
        <w:rPr>
          <w:rFonts w:ascii="Arial Narrow" w:hAnsi="Arial Narrow"/>
        </w:rPr>
        <w:t>Detalle del Personal Eventual</w:t>
      </w:r>
    </w:p>
    <w:p w14:paraId="45E61B3A" w14:textId="77777777" w:rsidR="002B1D3F" w:rsidRDefault="002B1D3F" w:rsidP="002B1D3F">
      <w:pPr>
        <w:pStyle w:val="Prrafodelista"/>
        <w:numPr>
          <w:ilvl w:val="0"/>
          <w:numId w:val="23"/>
        </w:numPr>
        <w:spacing w:line="288" w:lineRule="auto"/>
        <w:ind w:left="567"/>
        <w:jc w:val="both"/>
        <w:rPr>
          <w:rFonts w:ascii="Arial Narrow" w:hAnsi="Arial Narrow"/>
        </w:rPr>
      </w:pPr>
      <w:r>
        <w:rPr>
          <w:rFonts w:ascii="Arial Narrow" w:hAnsi="Arial Narrow"/>
        </w:rPr>
        <w:t>Detalle del Personal de Consultoría de Línea</w:t>
      </w:r>
    </w:p>
    <w:p w14:paraId="27AF5D82" w14:textId="77777777" w:rsidR="002B1D3F" w:rsidRDefault="002B1D3F" w:rsidP="002B1D3F">
      <w:pPr>
        <w:pStyle w:val="Prrafodelista"/>
        <w:numPr>
          <w:ilvl w:val="0"/>
          <w:numId w:val="23"/>
        </w:numPr>
        <w:spacing w:line="288" w:lineRule="auto"/>
        <w:ind w:left="567"/>
        <w:jc w:val="both"/>
        <w:rPr>
          <w:rFonts w:ascii="Arial Narrow" w:hAnsi="Arial Narrow"/>
        </w:rPr>
      </w:pPr>
      <w:r>
        <w:rPr>
          <w:rFonts w:ascii="Arial Narrow" w:hAnsi="Arial Narrow"/>
        </w:rPr>
        <w:t>Altas y Bajas de la gestión 2022</w:t>
      </w:r>
    </w:p>
    <w:p w14:paraId="0DA30B1D" w14:textId="77777777" w:rsidR="002B1D3F" w:rsidRDefault="002B1D3F" w:rsidP="002B1D3F">
      <w:pPr>
        <w:pStyle w:val="Prrafodelista"/>
        <w:numPr>
          <w:ilvl w:val="0"/>
          <w:numId w:val="23"/>
        </w:numPr>
        <w:spacing w:line="288" w:lineRule="auto"/>
        <w:ind w:left="567"/>
        <w:jc w:val="both"/>
        <w:rPr>
          <w:rFonts w:ascii="Arial Narrow" w:hAnsi="Arial Narrow"/>
        </w:rPr>
      </w:pPr>
      <w:r>
        <w:rPr>
          <w:rFonts w:ascii="Arial Narrow" w:hAnsi="Arial Narrow"/>
        </w:rPr>
        <w:t>Planillas de sueldos y salarios del Personal de Planta</w:t>
      </w:r>
    </w:p>
    <w:p w14:paraId="42EE0491" w14:textId="77777777" w:rsidR="002B1D3F" w:rsidRDefault="002B1D3F" w:rsidP="002B1D3F">
      <w:pPr>
        <w:pStyle w:val="Prrafodelista"/>
        <w:numPr>
          <w:ilvl w:val="0"/>
          <w:numId w:val="23"/>
        </w:numPr>
        <w:spacing w:line="288" w:lineRule="auto"/>
        <w:ind w:left="567"/>
        <w:jc w:val="both"/>
        <w:rPr>
          <w:rFonts w:ascii="Arial Narrow" w:hAnsi="Arial Narrow"/>
        </w:rPr>
      </w:pPr>
      <w:r>
        <w:rPr>
          <w:rFonts w:ascii="Arial Narrow" w:hAnsi="Arial Narrow"/>
        </w:rPr>
        <w:t>Planillas de sueldos y salarios del Personal Eventual</w:t>
      </w:r>
    </w:p>
    <w:p w14:paraId="40320EE2" w14:textId="77777777" w:rsidR="002B1D3F" w:rsidRPr="006C4605" w:rsidRDefault="002B1D3F" w:rsidP="002B1D3F">
      <w:pPr>
        <w:pStyle w:val="Prrafodelista"/>
        <w:numPr>
          <w:ilvl w:val="0"/>
          <w:numId w:val="23"/>
        </w:numPr>
        <w:spacing w:line="288" w:lineRule="auto"/>
        <w:ind w:left="567"/>
        <w:jc w:val="both"/>
        <w:rPr>
          <w:rFonts w:ascii="Arial Narrow" w:hAnsi="Arial Narrow"/>
        </w:rPr>
      </w:pPr>
      <w:r w:rsidRPr="006C4605">
        <w:rPr>
          <w:rFonts w:ascii="Arial Narrow" w:hAnsi="Arial Narrow"/>
        </w:rPr>
        <w:t xml:space="preserve">Planillas de sueldos y salarios del Personal </w:t>
      </w:r>
      <w:r>
        <w:rPr>
          <w:rFonts w:ascii="Arial Narrow" w:hAnsi="Arial Narrow"/>
        </w:rPr>
        <w:t>de consultoría de Línea</w:t>
      </w:r>
    </w:p>
    <w:p w14:paraId="5B71D6A2" w14:textId="77777777" w:rsidR="002B1D3F" w:rsidRPr="0029559D" w:rsidRDefault="002B1D3F" w:rsidP="002B1D3F">
      <w:pPr>
        <w:pStyle w:val="Prrafodelista"/>
        <w:numPr>
          <w:ilvl w:val="0"/>
          <w:numId w:val="23"/>
        </w:numPr>
        <w:spacing w:line="288" w:lineRule="auto"/>
        <w:ind w:left="567"/>
        <w:jc w:val="both"/>
        <w:rPr>
          <w:rFonts w:ascii="Arial Narrow" w:hAnsi="Arial Narrow"/>
        </w:rPr>
      </w:pPr>
      <w:r w:rsidRPr="0029559D">
        <w:rPr>
          <w:rFonts w:ascii="Arial Narrow" w:hAnsi="Arial Narrow"/>
        </w:rPr>
        <w:t>Preventivos contables de Pago de Sueldos y salarios</w:t>
      </w:r>
    </w:p>
    <w:p w14:paraId="3943D939" w14:textId="77777777" w:rsidR="002B1D3F" w:rsidRDefault="002B1D3F" w:rsidP="002B1D3F">
      <w:pPr>
        <w:pStyle w:val="Prrafodelista"/>
        <w:numPr>
          <w:ilvl w:val="0"/>
          <w:numId w:val="19"/>
        </w:numPr>
        <w:spacing w:line="288" w:lineRule="auto"/>
        <w:ind w:left="426"/>
        <w:jc w:val="both"/>
        <w:rPr>
          <w:rFonts w:ascii="Arial Narrow" w:hAnsi="Arial Narrow"/>
        </w:rPr>
      </w:pPr>
      <w:r w:rsidRPr="007A5CA4">
        <w:rPr>
          <w:rFonts w:ascii="Arial Narrow" w:hAnsi="Arial Narrow"/>
        </w:rPr>
        <w:t>Planillas de la Secretaria Municipal de Infraestructura Pública</w:t>
      </w:r>
    </w:p>
    <w:p w14:paraId="7AF12769" w14:textId="77777777" w:rsidR="002B1D3F" w:rsidRDefault="002B1D3F" w:rsidP="002B1D3F">
      <w:pPr>
        <w:pStyle w:val="Prrafodelista"/>
        <w:numPr>
          <w:ilvl w:val="0"/>
          <w:numId w:val="21"/>
        </w:numPr>
        <w:spacing w:line="288" w:lineRule="auto"/>
        <w:ind w:left="567"/>
        <w:jc w:val="both"/>
        <w:rPr>
          <w:rFonts w:ascii="Arial Narrow" w:hAnsi="Arial Narrow"/>
        </w:rPr>
      </w:pPr>
      <w:r>
        <w:rPr>
          <w:rFonts w:ascii="Arial Narrow" w:hAnsi="Arial Narrow"/>
        </w:rPr>
        <w:t>Detalle del Personal de Planta</w:t>
      </w:r>
    </w:p>
    <w:p w14:paraId="1081E0D5" w14:textId="77777777" w:rsidR="002B1D3F" w:rsidRDefault="002B1D3F" w:rsidP="002B1D3F">
      <w:pPr>
        <w:pStyle w:val="Prrafodelista"/>
        <w:numPr>
          <w:ilvl w:val="0"/>
          <w:numId w:val="21"/>
        </w:numPr>
        <w:spacing w:line="288" w:lineRule="auto"/>
        <w:ind w:left="567"/>
        <w:jc w:val="both"/>
        <w:rPr>
          <w:rFonts w:ascii="Arial Narrow" w:hAnsi="Arial Narrow"/>
        </w:rPr>
      </w:pPr>
      <w:r>
        <w:rPr>
          <w:rFonts w:ascii="Arial Narrow" w:hAnsi="Arial Narrow"/>
        </w:rPr>
        <w:t>Detalle del Personal Eventual</w:t>
      </w:r>
    </w:p>
    <w:p w14:paraId="619AFE41" w14:textId="77777777" w:rsidR="002B1D3F" w:rsidRDefault="002B1D3F" w:rsidP="002B1D3F">
      <w:pPr>
        <w:pStyle w:val="Prrafodelista"/>
        <w:numPr>
          <w:ilvl w:val="0"/>
          <w:numId w:val="21"/>
        </w:numPr>
        <w:spacing w:line="288" w:lineRule="auto"/>
        <w:ind w:left="567"/>
        <w:jc w:val="both"/>
        <w:rPr>
          <w:rFonts w:ascii="Arial Narrow" w:hAnsi="Arial Narrow"/>
        </w:rPr>
      </w:pPr>
      <w:r>
        <w:rPr>
          <w:rFonts w:ascii="Arial Narrow" w:hAnsi="Arial Narrow"/>
        </w:rPr>
        <w:t>Detalle del Personal de Consultoría de Línea</w:t>
      </w:r>
    </w:p>
    <w:p w14:paraId="1218EA45" w14:textId="77777777" w:rsidR="002B1D3F" w:rsidRDefault="002B1D3F" w:rsidP="002B1D3F">
      <w:pPr>
        <w:pStyle w:val="Prrafodelista"/>
        <w:numPr>
          <w:ilvl w:val="0"/>
          <w:numId w:val="21"/>
        </w:numPr>
        <w:spacing w:line="288" w:lineRule="auto"/>
        <w:ind w:left="567"/>
        <w:jc w:val="both"/>
        <w:rPr>
          <w:rFonts w:ascii="Arial Narrow" w:hAnsi="Arial Narrow"/>
        </w:rPr>
      </w:pPr>
      <w:r>
        <w:rPr>
          <w:rFonts w:ascii="Arial Narrow" w:hAnsi="Arial Narrow"/>
        </w:rPr>
        <w:t>Altas y Bajas de la gestión 2022</w:t>
      </w:r>
    </w:p>
    <w:p w14:paraId="60E006B2" w14:textId="77777777" w:rsidR="002B1D3F" w:rsidRDefault="002B1D3F" w:rsidP="002B1D3F">
      <w:pPr>
        <w:pStyle w:val="Prrafodelista"/>
        <w:numPr>
          <w:ilvl w:val="0"/>
          <w:numId w:val="21"/>
        </w:numPr>
        <w:spacing w:line="288" w:lineRule="auto"/>
        <w:ind w:left="567"/>
        <w:jc w:val="both"/>
        <w:rPr>
          <w:rFonts w:ascii="Arial Narrow" w:hAnsi="Arial Narrow"/>
        </w:rPr>
      </w:pPr>
      <w:r>
        <w:rPr>
          <w:rFonts w:ascii="Arial Narrow" w:hAnsi="Arial Narrow"/>
        </w:rPr>
        <w:t>Planillas de sueldos y salarios del Personal de Planta</w:t>
      </w:r>
    </w:p>
    <w:p w14:paraId="0D6DCC42" w14:textId="77777777" w:rsidR="002B1D3F" w:rsidRDefault="002B1D3F" w:rsidP="002B1D3F">
      <w:pPr>
        <w:pStyle w:val="Prrafodelista"/>
        <w:numPr>
          <w:ilvl w:val="0"/>
          <w:numId w:val="21"/>
        </w:numPr>
        <w:spacing w:line="288" w:lineRule="auto"/>
        <w:ind w:left="567"/>
        <w:jc w:val="both"/>
        <w:rPr>
          <w:rFonts w:ascii="Arial Narrow" w:hAnsi="Arial Narrow"/>
        </w:rPr>
      </w:pPr>
      <w:r>
        <w:rPr>
          <w:rFonts w:ascii="Arial Narrow" w:hAnsi="Arial Narrow"/>
        </w:rPr>
        <w:t>Planillas de sueldos y salarios del Personal Eventual</w:t>
      </w:r>
    </w:p>
    <w:p w14:paraId="4841C18A" w14:textId="77777777" w:rsidR="002B1D3F" w:rsidRPr="006C4605" w:rsidRDefault="002B1D3F" w:rsidP="002B1D3F">
      <w:pPr>
        <w:pStyle w:val="Prrafodelista"/>
        <w:numPr>
          <w:ilvl w:val="0"/>
          <w:numId w:val="21"/>
        </w:numPr>
        <w:spacing w:line="288" w:lineRule="auto"/>
        <w:ind w:left="567"/>
        <w:jc w:val="both"/>
        <w:rPr>
          <w:rFonts w:ascii="Arial Narrow" w:hAnsi="Arial Narrow"/>
        </w:rPr>
      </w:pPr>
      <w:r w:rsidRPr="006C4605">
        <w:rPr>
          <w:rFonts w:ascii="Arial Narrow" w:hAnsi="Arial Narrow"/>
        </w:rPr>
        <w:t xml:space="preserve">Planillas de sueldos y salarios del Personal </w:t>
      </w:r>
      <w:r>
        <w:rPr>
          <w:rFonts w:ascii="Arial Narrow" w:hAnsi="Arial Narrow"/>
        </w:rPr>
        <w:t>de consultoría de Línea</w:t>
      </w:r>
    </w:p>
    <w:p w14:paraId="1DAAA280" w14:textId="77777777" w:rsidR="002B1D3F" w:rsidRPr="0029559D" w:rsidRDefault="002B1D3F" w:rsidP="002B1D3F">
      <w:pPr>
        <w:pStyle w:val="Prrafodelista"/>
        <w:numPr>
          <w:ilvl w:val="0"/>
          <w:numId w:val="21"/>
        </w:numPr>
        <w:spacing w:line="288" w:lineRule="auto"/>
        <w:ind w:left="567"/>
        <w:jc w:val="both"/>
        <w:rPr>
          <w:rFonts w:ascii="Arial Narrow" w:hAnsi="Arial Narrow"/>
        </w:rPr>
      </w:pPr>
      <w:r w:rsidRPr="0029559D">
        <w:rPr>
          <w:rFonts w:ascii="Arial Narrow" w:hAnsi="Arial Narrow"/>
        </w:rPr>
        <w:t>Preventivos contables de Pago de Sueldos y salarios</w:t>
      </w:r>
    </w:p>
    <w:p w14:paraId="3628DA66" w14:textId="77777777" w:rsidR="002B1D3F" w:rsidRDefault="002B1D3F" w:rsidP="002B1D3F">
      <w:pPr>
        <w:pStyle w:val="Prrafodelista"/>
        <w:numPr>
          <w:ilvl w:val="0"/>
          <w:numId w:val="19"/>
        </w:numPr>
        <w:spacing w:line="288" w:lineRule="auto"/>
        <w:ind w:left="426"/>
        <w:jc w:val="both"/>
        <w:rPr>
          <w:rFonts w:ascii="Arial Narrow" w:hAnsi="Arial Narrow"/>
        </w:rPr>
      </w:pPr>
      <w:r w:rsidRPr="007A5CA4">
        <w:rPr>
          <w:rFonts w:ascii="Arial Narrow" w:hAnsi="Arial Narrow"/>
        </w:rPr>
        <w:t>Planillas de la Secretaria Municipal de Ordenamiento Territorial</w:t>
      </w:r>
    </w:p>
    <w:p w14:paraId="584F42FC" w14:textId="77777777" w:rsidR="002B1D3F" w:rsidRDefault="002B1D3F" w:rsidP="002B1D3F">
      <w:pPr>
        <w:pStyle w:val="Prrafodelista"/>
        <w:numPr>
          <w:ilvl w:val="0"/>
          <w:numId w:val="22"/>
        </w:numPr>
        <w:spacing w:line="288" w:lineRule="auto"/>
        <w:ind w:left="567"/>
        <w:jc w:val="both"/>
        <w:rPr>
          <w:rFonts w:ascii="Arial Narrow" w:hAnsi="Arial Narrow"/>
        </w:rPr>
      </w:pPr>
      <w:r>
        <w:rPr>
          <w:rFonts w:ascii="Arial Narrow" w:hAnsi="Arial Narrow"/>
        </w:rPr>
        <w:t>Detalle del Personal de Planta</w:t>
      </w:r>
    </w:p>
    <w:p w14:paraId="73C9A5C5" w14:textId="77777777" w:rsidR="002B1D3F" w:rsidRDefault="002B1D3F" w:rsidP="002B1D3F">
      <w:pPr>
        <w:pStyle w:val="Prrafodelista"/>
        <w:numPr>
          <w:ilvl w:val="0"/>
          <w:numId w:val="22"/>
        </w:numPr>
        <w:spacing w:line="288" w:lineRule="auto"/>
        <w:ind w:left="567"/>
        <w:jc w:val="both"/>
        <w:rPr>
          <w:rFonts w:ascii="Arial Narrow" w:hAnsi="Arial Narrow"/>
        </w:rPr>
      </w:pPr>
      <w:r>
        <w:rPr>
          <w:rFonts w:ascii="Arial Narrow" w:hAnsi="Arial Narrow"/>
        </w:rPr>
        <w:t>Detalle del Personal Eventual</w:t>
      </w:r>
    </w:p>
    <w:p w14:paraId="19E969CF" w14:textId="77777777" w:rsidR="002B1D3F" w:rsidRDefault="002B1D3F" w:rsidP="002B1D3F">
      <w:pPr>
        <w:pStyle w:val="Prrafodelista"/>
        <w:numPr>
          <w:ilvl w:val="0"/>
          <w:numId w:val="22"/>
        </w:numPr>
        <w:spacing w:line="288" w:lineRule="auto"/>
        <w:ind w:left="567"/>
        <w:jc w:val="both"/>
        <w:rPr>
          <w:rFonts w:ascii="Arial Narrow" w:hAnsi="Arial Narrow"/>
        </w:rPr>
      </w:pPr>
      <w:r>
        <w:rPr>
          <w:rFonts w:ascii="Arial Narrow" w:hAnsi="Arial Narrow"/>
        </w:rPr>
        <w:t>Detalle del Personal de Consultoría de Línea</w:t>
      </w:r>
    </w:p>
    <w:p w14:paraId="2A8CEBC3" w14:textId="77777777" w:rsidR="002B1D3F" w:rsidRDefault="002B1D3F" w:rsidP="002B1D3F">
      <w:pPr>
        <w:pStyle w:val="Prrafodelista"/>
        <w:numPr>
          <w:ilvl w:val="0"/>
          <w:numId w:val="22"/>
        </w:numPr>
        <w:spacing w:line="288" w:lineRule="auto"/>
        <w:ind w:left="567"/>
        <w:jc w:val="both"/>
        <w:rPr>
          <w:rFonts w:ascii="Arial Narrow" w:hAnsi="Arial Narrow"/>
        </w:rPr>
      </w:pPr>
      <w:r>
        <w:rPr>
          <w:rFonts w:ascii="Arial Narrow" w:hAnsi="Arial Narrow"/>
        </w:rPr>
        <w:t>Altas y Bajas de la gestión 2022</w:t>
      </w:r>
    </w:p>
    <w:p w14:paraId="7B3D6F34" w14:textId="77777777" w:rsidR="002B1D3F" w:rsidRDefault="002B1D3F" w:rsidP="002B1D3F">
      <w:pPr>
        <w:pStyle w:val="Prrafodelista"/>
        <w:numPr>
          <w:ilvl w:val="0"/>
          <w:numId w:val="22"/>
        </w:numPr>
        <w:spacing w:line="288" w:lineRule="auto"/>
        <w:ind w:left="567"/>
        <w:jc w:val="both"/>
        <w:rPr>
          <w:rFonts w:ascii="Arial Narrow" w:hAnsi="Arial Narrow"/>
        </w:rPr>
      </w:pPr>
      <w:r>
        <w:rPr>
          <w:rFonts w:ascii="Arial Narrow" w:hAnsi="Arial Narrow"/>
        </w:rPr>
        <w:t>Planillas de sueldos y salarios del Personal de Planta</w:t>
      </w:r>
    </w:p>
    <w:p w14:paraId="7EE01626" w14:textId="77777777" w:rsidR="002B1D3F" w:rsidRDefault="002B1D3F" w:rsidP="002B1D3F">
      <w:pPr>
        <w:pStyle w:val="Prrafodelista"/>
        <w:numPr>
          <w:ilvl w:val="0"/>
          <w:numId w:val="22"/>
        </w:numPr>
        <w:spacing w:line="288" w:lineRule="auto"/>
        <w:ind w:left="567"/>
        <w:jc w:val="both"/>
        <w:rPr>
          <w:rFonts w:ascii="Arial Narrow" w:hAnsi="Arial Narrow"/>
        </w:rPr>
      </w:pPr>
      <w:r>
        <w:rPr>
          <w:rFonts w:ascii="Arial Narrow" w:hAnsi="Arial Narrow"/>
        </w:rPr>
        <w:t>Planillas de sueldos y salarios del Personal Eventual</w:t>
      </w:r>
    </w:p>
    <w:p w14:paraId="75BE9E2C" w14:textId="77777777" w:rsidR="002B1D3F" w:rsidRPr="006C4605" w:rsidRDefault="002B1D3F" w:rsidP="002B1D3F">
      <w:pPr>
        <w:pStyle w:val="Prrafodelista"/>
        <w:numPr>
          <w:ilvl w:val="0"/>
          <w:numId w:val="22"/>
        </w:numPr>
        <w:spacing w:line="288" w:lineRule="auto"/>
        <w:ind w:left="567"/>
        <w:jc w:val="both"/>
        <w:rPr>
          <w:rFonts w:ascii="Arial Narrow" w:hAnsi="Arial Narrow"/>
        </w:rPr>
      </w:pPr>
      <w:r w:rsidRPr="006C4605">
        <w:rPr>
          <w:rFonts w:ascii="Arial Narrow" w:hAnsi="Arial Narrow"/>
        </w:rPr>
        <w:t xml:space="preserve">Planillas de sueldos y salarios del Personal </w:t>
      </w:r>
      <w:r>
        <w:rPr>
          <w:rFonts w:ascii="Arial Narrow" w:hAnsi="Arial Narrow"/>
        </w:rPr>
        <w:t>de consultoría de Línea</w:t>
      </w:r>
    </w:p>
    <w:p w14:paraId="2CC6ED41" w14:textId="77777777" w:rsidR="002B1D3F" w:rsidRPr="0029559D" w:rsidRDefault="002B1D3F" w:rsidP="002B1D3F">
      <w:pPr>
        <w:pStyle w:val="Prrafodelista"/>
        <w:numPr>
          <w:ilvl w:val="0"/>
          <w:numId w:val="22"/>
        </w:numPr>
        <w:spacing w:line="288" w:lineRule="auto"/>
        <w:ind w:left="567"/>
        <w:jc w:val="both"/>
        <w:rPr>
          <w:rFonts w:ascii="Arial Narrow" w:hAnsi="Arial Narrow"/>
        </w:rPr>
      </w:pPr>
      <w:r w:rsidRPr="0029559D">
        <w:rPr>
          <w:rFonts w:ascii="Arial Narrow" w:hAnsi="Arial Narrow"/>
        </w:rPr>
        <w:t>Preventivos contables de Pago de Sueldos y salarios</w:t>
      </w:r>
    </w:p>
    <w:p w14:paraId="6688A669" w14:textId="77777777" w:rsidR="002B1D3F" w:rsidRPr="00771F13" w:rsidRDefault="002B1D3F" w:rsidP="002B1D3F">
      <w:pPr>
        <w:pStyle w:val="Prrafodelista"/>
        <w:numPr>
          <w:ilvl w:val="0"/>
          <w:numId w:val="19"/>
        </w:numPr>
        <w:ind w:left="426"/>
        <w:jc w:val="both"/>
        <w:rPr>
          <w:rFonts w:ascii="Arial Narrow" w:hAnsi="Arial Narrow"/>
        </w:rPr>
      </w:pPr>
      <w:r w:rsidRPr="00771F13">
        <w:rPr>
          <w:rFonts w:ascii="Arial Narrow" w:hAnsi="Arial Narrow"/>
        </w:rPr>
        <w:t>Programa de Protección Integral y Atención a la Primera Infancia Sucre</w:t>
      </w:r>
    </w:p>
    <w:p w14:paraId="2364F525" w14:textId="77777777" w:rsidR="002B1D3F" w:rsidRPr="00771F13" w:rsidRDefault="002B1D3F" w:rsidP="002B1D3F">
      <w:pPr>
        <w:pStyle w:val="Prrafodelista"/>
        <w:numPr>
          <w:ilvl w:val="0"/>
          <w:numId w:val="22"/>
        </w:numPr>
        <w:ind w:left="567"/>
        <w:jc w:val="both"/>
        <w:rPr>
          <w:rFonts w:ascii="Arial Narrow" w:hAnsi="Arial Narrow"/>
        </w:rPr>
      </w:pPr>
      <w:r w:rsidRPr="00771F13">
        <w:rPr>
          <w:rFonts w:ascii="Arial Narrow" w:hAnsi="Arial Narrow"/>
        </w:rPr>
        <w:t>Preventivos contables</w:t>
      </w:r>
    </w:p>
    <w:p w14:paraId="731D4E9A" w14:textId="77777777" w:rsidR="002B1D3F" w:rsidRPr="00771F13" w:rsidRDefault="002B1D3F" w:rsidP="002B1D3F">
      <w:pPr>
        <w:pStyle w:val="Prrafodelista"/>
        <w:numPr>
          <w:ilvl w:val="0"/>
          <w:numId w:val="22"/>
        </w:numPr>
        <w:ind w:left="567"/>
        <w:jc w:val="both"/>
        <w:rPr>
          <w:rFonts w:ascii="Arial Narrow" w:hAnsi="Arial Narrow"/>
        </w:rPr>
      </w:pPr>
      <w:r w:rsidRPr="00771F13">
        <w:rPr>
          <w:rFonts w:ascii="Arial Narrow" w:hAnsi="Arial Narrow"/>
        </w:rPr>
        <w:t xml:space="preserve">Convenio </w:t>
      </w:r>
      <w:proofErr w:type="spellStart"/>
      <w:r w:rsidRPr="00771F13">
        <w:rPr>
          <w:rFonts w:ascii="Arial Narrow" w:hAnsi="Arial Narrow"/>
        </w:rPr>
        <w:t>Especifico</w:t>
      </w:r>
      <w:proofErr w:type="spellEnd"/>
      <w:r w:rsidRPr="00771F13">
        <w:rPr>
          <w:rFonts w:ascii="Arial Narrow" w:hAnsi="Arial Narrow"/>
        </w:rPr>
        <w:t xml:space="preserve"> de Cooperación Interinstitucional </w:t>
      </w:r>
    </w:p>
    <w:p w14:paraId="465D52B2" w14:textId="77777777" w:rsidR="002B1D3F" w:rsidRPr="00D13186" w:rsidRDefault="002B1D3F" w:rsidP="002B1D3F">
      <w:pPr>
        <w:pStyle w:val="Prrafodelista"/>
        <w:numPr>
          <w:ilvl w:val="0"/>
          <w:numId w:val="22"/>
        </w:numPr>
        <w:ind w:left="567"/>
        <w:jc w:val="both"/>
        <w:rPr>
          <w:rFonts w:ascii="Arial Narrow" w:hAnsi="Arial Narrow"/>
        </w:rPr>
      </w:pPr>
      <w:r w:rsidRPr="00D13186">
        <w:rPr>
          <w:rFonts w:ascii="Arial Narrow" w:hAnsi="Arial Narrow"/>
        </w:rPr>
        <w:t xml:space="preserve">Procesos de contratación de alimentación hospitalaria </w:t>
      </w:r>
    </w:p>
    <w:p w14:paraId="053A4E1C" w14:textId="77777777" w:rsidR="002B1D3F" w:rsidRPr="00D13186" w:rsidRDefault="002B1D3F" w:rsidP="002B1D3F">
      <w:pPr>
        <w:pStyle w:val="Prrafodelista"/>
        <w:numPr>
          <w:ilvl w:val="0"/>
          <w:numId w:val="22"/>
        </w:numPr>
        <w:ind w:left="567"/>
        <w:jc w:val="both"/>
        <w:rPr>
          <w:rFonts w:ascii="Arial Narrow" w:hAnsi="Arial Narrow"/>
        </w:rPr>
      </w:pPr>
      <w:r w:rsidRPr="00D13186">
        <w:rPr>
          <w:rFonts w:ascii="Arial Narrow" w:hAnsi="Arial Narrow"/>
        </w:rPr>
        <w:t>Proceso de pago de becas a educadoras</w:t>
      </w:r>
    </w:p>
    <w:p w14:paraId="28D33AAD" w14:textId="77777777" w:rsidR="002B1D3F" w:rsidRPr="00D13186" w:rsidRDefault="002B1D3F" w:rsidP="002B1D3F">
      <w:pPr>
        <w:pStyle w:val="Prrafodelista"/>
        <w:numPr>
          <w:ilvl w:val="0"/>
          <w:numId w:val="22"/>
        </w:numPr>
        <w:ind w:left="567"/>
        <w:jc w:val="both"/>
        <w:rPr>
          <w:rFonts w:ascii="Arial Narrow" w:hAnsi="Arial Narrow"/>
        </w:rPr>
      </w:pPr>
      <w:r w:rsidRPr="00D13186">
        <w:rPr>
          <w:rFonts w:ascii="Arial Narrow" w:hAnsi="Arial Narrow"/>
        </w:rPr>
        <w:t>Resoluciones Autonómicas</w:t>
      </w:r>
    </w:p>
    <w:p w14:paraId="4A7EC2A8" w14:textId="77777777" w:rsidR="002B1D3F" w:rsidRDefault="002B1D3F" w:rsidP="002B1D3F">
      <w:pPr>
        <w:pStyle w:val="Prrafodelista"/>
        <w:numPr>
          <w:ilvl w:val="0"/>
          <w:numId w:val="19"/>
        </w:numPr>
        <w:ind w:left="426"/>
        <w:jc w:val="both"/>
        <w:rPr>
          <w:rFonts w:ascii="Arial Narrow" w:hAnsi="Arial Narrow"/>
        </w:rPr>
      </w:pPr>
      <w:r w:rsidRPr="00D13186">
        <w:rPr>
          <w:rFonts w:ascii="Arial Narrow" w:hAnsi="Arial Narrow"/>
        </w:rPr>
        <w:lastRenderedPageBreak/>
        <w:t>Prevención, Control Atención del Coronavirus (COVID)</w:t>
      </w:r>
    </w:p>
    <w:p w14:paraId="7BFE8FA1" w14:textId="77777777" w:rsidR="002B1D3F" w:rsidRDefault="002B1D3F" w:rsidP="002B1D3F">
      <w:pPr>
        <w:pStyle w:val="Prrafodelista"/>
        <w:numPr>
          <w:ilvl w:val="0"/>
          <w:numId w:val="22"/>
        </w:numPr>
        <w:ind w:left="567"/>
        <w:jc w:val="both"/>
        <w:rPr>
          <w:rFonts w:ascii="Arial Narrow" w:hAnsi="Arial Narrow"/>
        </w:rPr>
      </w:pPr>
      <w:r>
        <w:rPr>
          <w:rFonts w:ascii="Arial Narrow" w:hAnsi="Arial Narrow"/>
        </w:rPr>
        <w:t>Preventivos Contable de Pago a los consultores de Línea</w:t>
      </w:r>
    </w:p>
    <w:p w14:paraId="6FD90334" w14:textId="77777777" w:rsidR="002B1D3F" w:rsidRDefault="002B1D3F" w:rsidP="002B1D3F">
      <w:pPr>
        <w:pStyle w:val="Prrafodelista"/>
        <w:numPr>
          <w:ilvl w:val="0"/>
          <w:numId w:val="22"/>
        </w:numPr>
        <w:ind w:left="567"/>
        <w:jc w:val="both"/>
        <w:rPr>
          <w:rFonts w:ascii="Arial Narrow" w:hAnsi="Arial Narrow"/>
        </w:rPr>
      </w:pPr>
      <w:r>
        <w:rPr>
          <w:rFonts w:ascii="Arial Narrow" w:hAnsi="Arial Narrow"/>
        </w:rPr>
        <w:t>Preventivos por gastos de refrigerio</w:t>
      </w:r>
    </w:p>
    <w:p w14:paraId="735CDB7F" w14:textId="77777777" w:rsidR="002B1D3F" w:rsidRPr="00D13186" w:rsidRDefault="002B1D3F" w:rsidP="002B1D3F">
      <w:pPr>
        <w:pStyle w:val="Prrafodelista"/>
        <w:numPr>
          <w:ilvl w:val="0"/>
          <w:numId w:val="22"/>
        </w:numPr>
        <w:ind w:left="426"/>
        <w:jc w:val="both"/>
        <w:rPr>
          <w:rFonts w:ascii="Arial Narrow" w:hAnsi="Arial Narrow"/>
        </w:rPr>
      </w:pPr>
      <w:r w:rsidRPr="00D13186">
        <w:rPr>
          <w:rFonts w:ascii="Arial Narrow" w:hAnsi="Arial Narrow"/>
        </w:rPr>
        <w:t>Preventivos por gastos de alimentación y otros similares.</w:t>
      </w:r>
    </w:p>
    <w:p w14:paraId="4C5D8FD9" w14:textId="77777777" w:rsidR="002B1D3F" w:rsidRPr="00D13186" w:rsidRDefault="002B1D3F" w:rsidP="002B1D3F">
      <w:pPr>
        <w:pStyle w:val="Prrafodelista"/>
        <w:numPr>
          <w:ilvl w:val="0"/>
          <w:numId w:val="19"/>
        </w:numPr>
        <w:spacing w:line="288" w:lineRule="auto"/>
        <w:ind w:left="426"/>
        <w:jc w:val="both"/>
        <w:rPr>
          <w:rFonts w:ascii="Arial Narrow" w:hAnsi="Arial Narrow"/>
        </w:rPr>
      </w:pPr>
      <w:r w:rsidRPr="00D13186">
        <w:rPr>
          <w:rFonts w:ascii="Arial Narrow" w:hAnsi="Arial Narrow"/>
        </w:rPr>
        <w:t>Funcionamiento de Núcleos y Unidades Educativas</w:t>
      </w:r>
    </w:p>
    <w:p w14:paraId="3C644349" w14:textId="77777777" w:rsidR="002B1D3F" w:rsidRPr="00D13186" w:rsidRDefault="002B1D3F" w:rsidP="002B1D3F">
      <w:pPr>
        <w:pStyle w:val="Prrafodelista"/>
        <w:numPr>
          <w:ilvl w:val="0"/>
          <w:numId w:val="17"/>
        </w:numPr>
        <w:spacing w:line="288" w:lineRule="auto"/>
        <w:ind w:left="567"/>
        <w:jc w:val="both"/>
        <w:rPr>
          <w:rFonts w:ascii="Arial Narrow" w:hAnsi="Arial Narrow"/>
        </w:rPr>
      </w:pPr>
      <w:r w:rsidRPr="00D13186">
        <w:rPr>
          <w:rFonts w:ascii="Arial Narrow" w:hAnsi="Arial Narrow"/>
        </w:rPr>
        <w:t>Preventivos contables de adquisición de materiales y suministros</w:t>
      </w:r>
    </w:p>
    <w:p w14:paraId="6D761DFC" w14:textId="77777777" w:rsidR="002B1D3F" w:rsidRPr="008A59A8" w:rsidRDefault="002B1D3F" w:rsidP="002B1D3F">
      <w:pPr>
        <w:pStyle w:val="Prrafodelista"/>
        <w:numPr>
          <w:ilvl w:val="0"/>
          <w:numId w:val="17"/>
        </w:numPr>
        <w:spacing w:line="288" w:lineRule="auto"/>
        <w:ind w:left="567"/>
        <w:jc w:val="both"/>
        <w:rPr>
          <w:rFonts w:ascii="Arial Narrow" w:hAnsi="Arial Narrow"/>
        </w:rPr>
      </w:pPr>
      <w:r w:rsidRPr="008A59A8">
        <w:rPr>
          <w:rFonts w:ascii="Arial Narrow" w:hAnsi="Arial Narrow"/>
        </w:rPr>
        <w:t>Informes técnicos</w:t>
      </w:r>
    </w:p>
    <w:p w14:paraId="67693DE9" w14:textId="77777777" w:rsidR="002B1D3F" w:rsidRDefault="002B1D3F" w:rsidP="002B1D3F">
      <w:pPr>
        <w:pStyle w:val="Prrafodelista"/>
        <w:numPr>
          <w:ilvl w:val="0"/>
          <w:numId w:val="19"/>
        </w:numPr>
        <w:spacing w:line="288" w:lineRule="auto"/>
        <w:ind w:left="426"/>
        <w:jc w:val="both"/>
        <w:rPr>
          <w:rFonts w:ascii="Arial Narrow" w:hAnsi="Arial Narrow"/>
        </w:rPr>
      </w:pPr>
      <w:r w:rsidRPr="007A5CA4">
        <w:rPr>
          <w:rFonts w:ascii="Arial Narrow" w:hAnsi="Arial Narrow"/>
        </w:rPr>
        <w:t>Programa Alimentación Complementaria Diferenciada</w:t>
      </w:r>
      <w:r w:rsidRPr="007A5CA4">
        <w:rPr>
          <w:rFonts w:ascii="Arial Narrow" w:hAnsi="Arial Narrow"/>
        </w:rPr>
        <w:tab/>
      </w:r>
    </w:p>
    <w:p w14:paraId="4B790D1A" w14:textId="77777777" w:rsidR="002B1D3F" w:rsidRDefault="002B1D3F" w:rsidP="002B1D3F">
      <w:pPr>
        <w:pStyle w:val="Prrafodelista"/>
        <w:numPr>
          <w:ilvl w:val="0"/>
          <w:numId w:val="17"/>
        </w:numPr>
        <w:spacing w:line="288" w:lineRule="auto"/>
        <w:ind w:left="567"/>
        <w:jc w:val="both"/>
        <w:rPr>
          <w:rFonts w:ascii="Arial Narrow" w:hAnsi="Arial Narrow"/>
        </w:rPr>
      </w:pPr>
      <w:r>
        <w:rPr>
          <w:rFonts w:ascii="Arial Narrow" w:hAnsi="Arial Narrow"/>
        </w:rPr>
        <w:t>Procesos de contratación alimentaria</w:t>
      </w:r>
    </w:p>
    <w:p w14:paraId="7DF88924" w14:textId="77777777" w:rsidR="002B1D3F" w:rsidRDefault="002B1D3F" w:rsidP="002B1D3F">
      <w:pPr>
        <w:pStyle w:val="Prrafodelista"/>
        <w:numPr>
          <w:ilvl w:val="0"/>
          <w:numId w:val="17"/>
        </w:numPr>
        <w:spacing w:line="288" w:lineRule="auto"/>
        <w:ind w:left="567"/>
        <w:jc w:val="both"/>
        <w:rPr>
          <w:rFonts w:ascii="Arial Narrow" w:hAnsi="Arial Narrow"/>
        </w:rPr>
      </w:pPr>
      <w:r>
        <w:rPr>
          <w:rFonts w:ascii="Arial Narrow" w:hAnsi="Arial Narrow"/>
        </w:rPr>
        <w:t xml:space="preserve">Informes técnicos </w:t>
      </w:r>
    </w:p>
    <w:p w14:paraId="42B21D18" w14:textId="77777777" w:rsidR="002B1D3F" w:rsidRDefault="002B1D3F" w:rsidP="002B1D3F">
      <w:pPr>
        <w:pStyle w:val="Prrafodelista"/>
        <w:numPr>
          <w:ilvl w:val="0"/>
          <w:numId w:val="17"/>
        </w:numPr>
        <w:spacing w:line="288" w:lineRule="auto"/>
        <w:ind w:left="567"/>
        <w:jc w:val="both"/>
        <w:rPr>
          <w:rFonts w:ascii="Arial Narrow" w:hAnsi="Arial Narrow"/>
        </w:rPr>
      </w:pPr>
      <w:r w:rsidRPr="008A59A8">
        <w:rPr>
          <w:rFonts w:ascii="Arial Narrow" w:hAnsi="Arial Narrow"/>
        </w:rPr>
        <w:t>Contratos Administrativos</w:t>
      </w:r>
    </w:p>
    <w:p w14:paraId="4612F4AA" w14:textId="77777777" w:rsidR="002B1D3F" w:rsidRDefault="002B1D3F" w:rsidP="002B1D3F">
      <w:pPr>
        <w:pStyle w:val="Prrafodelista"/>
        <w:numPr>
          <w:ilvl w:val="0"/>
          <w:numId w:val="19"/>
        </w:numPr>
        <w:spacing w:line="288" w:lineRule="auto"/>
        <w:ind w:left="426"/>
        <w:jc w:val="both"/>
        <w:rPr>
          <w:rFonts w:ascii="Arial Narrow" w:hAnsi="Arial Narrow"/>
        </w:rPr>
      </w:pPr>
      <w:r w:rsidRPr="007A5CA4">
        <w:rPr>
          <w:rFonts w:ascii="Arial Narrow" w:hAnsi="Arial Narrow"/>
        </w:rPr>
        <w:t xml:space="preserve">Proyectos de Inversión de las Sub Alcaldías del Distrito </w:t>
      </w:r>
      <w:proofErr w:type="spellStart"/>
      <w:r w:rsidRPr="007A5CA4">
        <w:rPr>
          <w:rFonts w:ascii="Arial Narrow" w:hAnsi="Arial Narrow"/>
        </w:rPr>
        <w:t>Nº</w:t>
      </w:r>
      <w:proofErr w:type="spellEnd"/>
      <w:r w:rsidRPr="007A5CA4">
        <w:rPr>
          <w:rFonts w:ascii="Arial Narrow" w:hAnsi="Arial Narrow"/>
        </w:rPr>
        <w:t xml:space="preserve"> 1 al </w:t>
      </w:r>
      <w:proofErr w:type="spellStart"/>
      <w:r w:rsidRPr="007A5CA4">
        <w:rPr>
          <w:rFonts w:ascii="Arial Narrow" w:hAnsi="Arial Narrow"/>
        </w:rPr>
        <w:t>Nº</w:t>
      </w:r>
      <w:proofErr w:type="spellEnd"/>
      <w:r w:rsidRPr="007A5CA4">
        <w:rPr>
          <w:rFonts w:ascii="Arial Narrow" w:hAnsi="Arial Narrow"/>
        </w:rPr>
        <w:t xml:space="preserve"> 5</w:t>
      </w:r>
    </w:p>
    <w:p w14:paraId="6040FA84" w14:textId="77777777" w:rsidR="002B1D3F" w:rsidRPr="00451820" w:rsidRDefault="002B1D3F" w:rsidP="002B1D3F">
      <w:pPr>
        <w:pStyle w:val="Prrafodelista"/>
        <w:numPr>
          <w:ilvl w:val="0"/>
          <w:numId w:val="17"/>
        </w:numPr>
        <w:spacing w:line="288" w:lineRule="auto"/>
        <w:ind w:left="426" w:hanging="218"/>
        <w:jc w:val="both"/>
        <w:rPr>
          <w:rFonts w:ascii="Arial Narrow" w:hAnsi="Arial Narrow"/>
        </w:rPr>
      </w:pPr>
      <w:r>
        <w:rPr>
          <w:rFonts w:ascii="Arial Narrow" w:hAnsi="Arial Narrow"/>
        </w:rPr>
        <w:t>S</w:t>
      </w:r>
      <w:r w:rsidRPr="00451820">
        <w:rPr>
          <w:rFonts w:ascii="Arial Narrow" w:hAnsi="Arial Narrow"/>
        </w:rPr>
        <w:t xml:space="preserve">olicitud </w:t>
      </w:r>
      <w:r>
        <w:rPr>
          <w:rFonts w:ascii="Arial Narrow" w:hAnsi="Arial Narrow"/>
        </w:rPr>
        <w:t>de los</w:t>
      </w:r>
      <w:r w:rsidRPr="00451820">
        <w:rPr>
          <w:rFonts w:ascii="Arial Narrow" w:hAnsi="Arial Narrow"/>
        </w:rPr>
        <w:t xml:space="preserve"> distritos </w:t>
      </w:r>
      <w:r>
        <w:rPr>
          <w:rFonts w:ascii="Arial Narrow" w:hAnsi="Arial Narrow"/>
        </w:rPr>
        <w:t xml:space="preserve">de </w:t>
      </w:r>
      <w:r w:rsidRPr="00451820">
        <w:rPr>
          <w:rFonts w:ascii="Arial Narrow" w:hAnsi="Arial Narrow"/>
        </w:rPr>
        <w:t>Aprobación del proyecto</w:t>
      </w:r>
      <w:r>
        <w:rPr>
          <w:rFonts w:ascii="Arial Narrow" w:hAnsi="Arial Narrow"/>
        </w:rPr>
        <w:t xml:space="preserve"> a Diseño final</w:t>
      </w:r>
    </w:p>
    <w:p w14:paraId="37D79536" w14:textId="77777777" w:rsidR="002B1D3F" w:rsidRPr="00C112A1" w:rsidRDefault="002B1D3F" w:rsidP="002B1D3F">
      <w:pPr>
        <w:pStyle w:val="Prrafodelista"/>
        <w:numPr>
          <w:ilvl w:val="0"/>
          <w:numId w:val="17"/>
        </w:numPr>
        <w:spacing w:after="0" w:line="288" w:lineRule="auto"/>
        <w:ind w:left="426" w:hanging="218"/>
        <w:jc w:val="both"/>
        <w:rPr>
          <w:rFonts w:ascii="Arial Narrow" w:hAnsi="Arial Narrow"/>
        </w:rPr>
      </w:pPr>
      <w:r w:rsidRPr="00C112A1">
        <w:rPr>
          <w:rFonts w:ascii="Arial Narrow" w:hAnsi="Arial Narrow"/>
        </w:rPr>
        <w:t>Proyecto a Diseño Final, procesos de Contratación de:</w:t>
      </w:r>
    </w:p>
    <w:p w14:paraId="64840ABD" w14:textId="77777777" w:rsidR="002B1D3F" w:rsidRPr="008A59A8" w:rsidRDefault="002B1D3F" w:rsidP="002B1D3F">
      <w:pPr>
        <w:pStyle w:val="Prrafodelista"/>
        <w:numPr>
          <w:ilvl w:val="0"/>
          <w:numId w:val="17"/>
        </w:numPr>
        <w:spacing w:line="288" w:lineRule="auto"/>
        <w:ind w:left="567"/>
        <w:jc w:val="both"/>
        <w:rPr>
          <w:rFonts w:ascii="Arial Narrow" w:hAnsi="Arial Narrow"/>
        </w:rPr>
      </w:pPr>
      <w:r w:rsidRPr="008A59A8">
        <w:rPr>
          <w:rFonts w:ascii="Arial Narrow" w:hAnsi="Arial Narrow"/>
        </w:rPr>
        <w:t>Actas de entrega de los Productos a las Escuelas</w:t>
      </w:r>
    </w:p>
    <w:p w14:paraId="389CD17F" w14:textId="77777777" w:rsidR="002B1D3F" w:rsidRPr="00C112A1" w:rsidRDefault="002B1D3F" w:rsidP="002B1D3F">
      <w:pPr>
        <w:pStyle w:val="Prrafodelista"/>
        <w:spacing w:after="0" w:line="288" w:lineRule="auto"/>
        <w:ind w:left="0"/>
        <w:jc w:val="both"/>
        <w:rPr>
          <w:rFonts w:ascii="Arial Narrow" w:hAnsi="Arial Narrow"/>
        </w:rPr>
      </w:pPr>
      <w:r w:rsidRPr="00C112A1">
        <w:rPr>
          <w:rFonts w:ascii="Arial Narrow" w:hAnsi="Arial Narrow"/>
        </w:rPr>
        <w:t xml:space="preserve">1 </w:t>
      </w:r>
      <w:r>
        <w:rPr>
          <w:rFonts w:ascii="Arial Narrow" w:hAnsi="Arial Narrow"/>
        </w:rPr>
        <w:t>remodelación</w:t>
      </w:r>
      <w:r w:rsidRPr="00C112A1">
        <w:rPr>
          <w:rFonts w:ascii="Arial Narrow" w:hAnsi="Arial Narrow"/>
        </w:rPr>
        <w:t xml:space="preserve"> y Mejoramiento de las Plazuelas </w:t>
      </w:r>
      <w:proofErr w:type="spellStart"/>
      <w:r w:rsidRPr="00C112A1">
        <w:rPr>
          <w:rFonts w:ascii="Arial Narrow" w:hAnsi="Arial Narrow"/>
        </w:rPr>
        <w:t>Mujia</w:t>
      </w:r>
      <w:proofErr w:type="spellEnd"/>
      <w:r w:rsidRPr="00C112A1">
        <w:rPr>
          <w:rFonts w:ascii="Arial Narrow" w:hAnsi="Arial Narrow"/>
        </w:rPr>
        <w:t xml:space="preserve"> A y </w:t>
      </w:r>
      <w:proofErr w:type="spellStart"/>
      <w:r w:rsidRPr="00C112A1">
        <w:rPr>
          <w:rFonts w:ascii="Arial Narrow" w:hAnsi="Arial Narrow"/>
        </w:rPr>
        <w:t>Union</w:t>
      </w:r>
      <w:proofErr w:type="spellEnd"/>
      <w:r w:rsidRPr="00C112A1">
        <w:rPr>
          <w:rFonts w:ascii="Arial Narrow" w:hAnsi="Arial Narrow"/>
        </w:rPr>
        <w:tab/>
        <w:t>CUCE: 22-1101-00-1213804-1-1</w:t>
      </w:r>
    </w:p>
    <w:p w14:paraId="731DD0FF" w14:textId="77777777" w:rsidR="002B1D3F" w:rsidRPr="00C112A1" w:rsidRDefault="002B1D3F" w:rsidP="002B1D3F">
      <w:pPr>
        <w:spacing w:after="0"/>
        <w:rPr>
          <w:rFonts w:ascii="Arial Narrow" w:hAnsi="Arial Narrow"/>
        </w:rPr>
      </w:pPr>
      <w:r w:rsidRPr="00C112A1">
        <w:rPr>
          <w:rFonts w:ascii="Arial Narrow" w:hAnsi="Arial Narrow"/>
        </w:rPr>
        <w:t xml:space="preserve">2 </w:t>
      </w:r>
      <w:proofErr w:type="gramStart"/>
      <w:r>
        <w:rPr>
          <w:rFonts w:ascii="Arial Narrow" w:hAnsi="Arial Narrow"/>
        </w:rPr>
        <w:t>C</w:t>
      </w:r>
      <w:r w:rsidRPr="00C112A1">
        <w:rPr>
          <w:rFonts w:ascii="Arial Narrow" w:hAnsi="Arial Narrow"/>
        </w:rPr>
        <w:t>onstrucción</w:t>
      </w:r>
      <w:proofErr w:type="gramEnd"/>
      <w:r w:rsidRPr="00C112A1">
        <w:rPr>
          <w:rFonts w:ascii="Arial Narrow" w:hAnsi="Arial Narrow"/>
        </w:rPr>
        <w:t xml:space="preserve"> Muro </w:t>
      </w:r>
      <w:r>
        <w:rPr>
          <w:rFonts w:ascii="Arial Narrow" w:hAnsi="Arial Narrow"/>
        </w:rPr>
        <w:t>de</w:t>
      </w:r>
      <w:r w:rsidRPr="00C112A1">
        <w:rPr>
          <w:rFonts w:ascii="Arial Narrow" w:hAnsi="Arial Narrow"/>
        </w:rPr>
        <w:t xml:space="preserve"> Contención Quebrada Mariscal Sucre</w:t>
      </w:r>
      <w:r>
        <w:rPr>
          <w:rFonts w:ascii="Arial Narrow" w:hAnsi="Arial Narrow"/>
        </w:rPr>
        <w:t xml:space="preserve"> CUCE: </w:t>
      </w:r>
      <w:r w:rsidRPr="00C112A1">
        <w:rPr>
          <w:rFonts w:ascii="Arial Narrow" w:hAnsi="Arial Narrow"/>
        </w:rPr>
        <w:t>22-1101-00-1217303-1-1</w:t>
      </w:r>
    </w:p>
    <w:p w14:paraId="59E7BB00" w14:textId="77777777" w:rsidR="002B1D3F" w:rsidRPr="00C112A1" w:rsidRDefault="002B1D3F" w:rsidP="002B1D3F">
      <w:pPr>
        <w:spacing w:after="0"/>
        <w:rPr>
          <w:rFonts w:ascii="Arial Narrow" w:hAnsi="Arial Narrow"/>
        </w:rPr>
      </w:pPr>
      <w:r w:rsidRPr="00C112A1">
        <w:rPr>
          <w:rFonts w:ascii="Arial Narrow" w:hAnsi="Arial Narrow"/>
        </w:rPr>
        <w:t>3</w:t>
      </w:r>
      <w:r>
        <w:rPr>
          <w:rFonts w:ascii="Arial Narrow" w:hAnsi="Arial Narrow"/>
        </w:rPr>
        <w:t xml:space="preserve"> </w:t>
      </w:r>
      <w:proofErr w:type="spellStart"/>
      <w:r w:rsidRPr="00C112A1">
        <w:rPr>
          <w:rFonts w:ascii="Arial Narrow" w:hAnsi="Arial Narrow"/>
        </w:rPr>
        <w:t>Contrucción</w:t>
      </w:r>
      <w:proofErr w:type="spellEnd"/>
      <w:r w:rsidRPr="00C112A1">
        <w:rPr>
          <w:rFonts w:ascii="Arial Narrow" w:hAnsi="Arial Narrow"/>
        </w:rPr>
        <w:t xml:space="preserve"> Campo Deportivo Barrio Tomas Katari</w:t>
      </w:r>
      <w:r>
        <w:rPr>
          <w:rFonts w:ascii="Arial Narrow" w:hAnsi="Arial Narrow"/>
        </w:rPr>
        <w:t xml:space="preserve"> CUCE: </w:t>
      </w:r>
      <w:r w:rsidRPr="00C112A1">
        <w:rPr>
          <w:rFonts w:ascii="Arial Narrow" w:hAnsi="Arial Narrow"/>
        </w:rPr>
        <w:t>22-1101-00-1219093-1-1</w:t>
      </w:r>
    </w:p>
    <w:p w14:paraId="29FDCC4A" w14:textId="77777777" w:rsidR="002B1D3F" w:rsidRPr="00C112A1" w:rsidRDefault="002B1D3F" w:rsidP="002B1D3F">
      <w:pPr>
        <w:spacing w:after="0"/>
        <w:rPr>
          <w:rFonts w:ascii="Arial Narrow" w:hAnsi="Arial Narrow"/>
        </w:rPr>
      </w:pPr>
      <w:r w:rsidRPr="00C112A1">
        <w:rPr>
          <w:rFonts w:ascii="Arial Narrow" w:hAnsi="Arial Narrow"/>
        </w:rPr>
        <w:t>4</w:t>
      </w:r>
      <w:r>
        <w:rPr>
          <w:rFonts w:ascii="Arial Narrow" w:hAnsi="Arial Narrow"/>
        </w:rPr>
        <w:t xml:space="preserve"> </w:t>
      </w:r>
      <w:proofErr w:type="gramStart"/>
      <w:r w:rsidRPr="00C112A1">
        <w:rPr>
          <w:rFonts w:ascii="Arial Narrow" w:hAnsi="Arial Narrow"/>
        </w:rPr>
        <w:t>Construcción</w:t>
      </w:r>
      <w:proofErr w:type="gramEnd"/>
      <w:r w:rsidRPr="00C112A1">
        <w:rPr>
          <w:rFonts w:ascii="Arial Narrow" w:hAnsi="Arial Narrow"/>
        </w:rPr>
        <w:t xml:space="preserve"> Pavimento Calle San Antonio </w:t>
      </w:r>
      <w:r>
        <w:rPr>
          <w:rFonts w:ascii="Arial Narrow" w:hAnsi="Arial Narrow"/>
        </w:rPr>
        <w:t>y</w:t>
      </w:r>
      <w:r w:rsidRPr="00C112A1">
        <w:rPr>
          <w:rFonts w:ascii="Arial Narrow" w:hAnsi="Arial Narrow"/>
        </w:rPr>
        <w:t xml:space="preserve"> Adyacentes J.V. La Esperanza</w:t>
      </w:r>
      <w:r>
        <w:rPr>
          <w:rFonts w:ascii="Arial Narrow" w:hAnsi="Arial Narrow"/>
        </w:rPr>
        <w:t xml:space="preserve"> CUCE: </w:t>
      </w:r>
      <w:r w:rsidRPr="00C112A1">
        <w:rPr>
          <w:rFonts w:ascii="Arial Narrow" w:hAnsi="Arial Narrow"/>
        </w:rPr>
        <w:t>22-1101-00-1216212-1-1</w:t>
      </w:r>
    </w:p>
    <w:p w14:paraId="0892EBD5" w14:textId="77777777" w:rsidR="002B1D3F" w:rsidRPr="00C112A1" w:rsidRDefault="002B1D3F" w:rsidP="002B1D3F">
      <w:pPr>
        <w:spacing w:after="0"/>
        <w:rPr>
          <w:rFonts w:ascii="Arial Narrow" w:hAnsi="Arial Narrow"/>
        </w:rPr>
      </w:pPr>
      <w:r w:rsidRPr="00C112A1">
        <w:rPr>
          <w:rFonts w:ascii="Arial Narrow" w:hAnsi="Arial Narrow"/>
        </w:rPr>
        <w:t>5</w:t>
      </w:r>
      <w:r>
        <w:rPr>
          <w:rFonts w:ascii="Arial Narrow" w:hAnsi="Arial Narrow"/>
        </w:rPr>
        <w:t xml:space="preserve"> </w:t>
      </w:r>
      <w:proofErr w:type="gramStart"/>
      <w:r w:rsidRPr="00C112A1">
        <w:rPr>
          <w:rFonts w:ascii="Arial Narrow" w:hAnsi="Arial Narrow"/>
        </w:rPr>
        <w:t>Construcción</w:t>
      </w:r>
      <w:proofErr w:type="gramEnd"/>
      <w:r w:rsidRPr="00C112A1">
        <w:rPr>
          <w:rFonts w:ascii="Arial Narrow" w:hAnsi="Arial Narrow"/>
        </w:rPr>
        <w:t xml:space="preserve"> Embovedado J.V. Guardia Nacional De </w:t>
      </w:r>
      <w:proofErr w:type="spellStart"/>
      <w:r w:rsidRPr="00C112A1">
        <w:rPr>
          <w:rFonts w:ascii="Arial Narrow" w:hAnsi="Arial Narrow"/>
        </w:rPr>
        <w:t>Policia</w:t>
      </w:r>
      <w:proofErr w:type="spellEnd"/>
      <w:r>
        <w:rPr>
          <w:rFonts w:ascii="Arial Narrow" w:hAnsi="Arial Narrow"/>
        </w:rPr>
        <w:t xml:space="preserve"> CUCE: </w:t>
      </w:r>
      <w:r w:rsidRPr="00C112A1">
        <w:rPr>
          <w:rFonts w:ascii="Arial Narrow" w:hAnsi="Arial Narrow"/>
        </w:rPr>
        <w:t>22-1101-00-1221075-1-1</w:t>
      </w:r>
    </w:p>
    <w:p w14:paraId="076DFFA8" w14:textId="77777777" w:rsidR="002B1D3F" w:rsidRPr="00C112A1" w:rsidRDefault="002B1D3F" w:rsidP="002B1D3F">
      <w:pPr>
        <w:spacing w:after="0"/>
        <w:rPr>
          <w:rFonts w:ascii="Arial Narrow" w:hAnsi="Arial Narrow"/>
        </w:rPr>
      </w:pPr>
      <w:r w:rsidRPr="00C112A1">
        <w:rPr>
          <w:rFonts w:ascii="Arial Narrow" w:hAnsi="Arial Narrow"/>
        </w:rPr>
        <w:t>6</w:t>
      </w:r>
      <w:r>
        <w:rPr>
          <w:rFonts w:ascii="Arial Narrow" w:hAnsi="Arial Narrow"/>
        </w:rPr>
        <w:t xml:space="preserve"> </w:t>
      </w:r>
      <w:r w:rsidRPr="00C112A1">
        <w:rPr>
          <w:rFonts w:ascii="Arial Narrow" w:hAnsi="Arial Narrow"/>
        </w:rPr>
        <w:t>Const. Poteo J.V. Alto Hoyada D-4</w:t>
      </w:r>
      <w:r>
        <w:rPr>
          <w:rFonts w:ascii="Arial Narrow" w:hAnsi="Arial Narrow"/>
        </w:rPr>
        <w:t xml:space="preserve"> CUCE: </w:t>
      </w:r>
      <w:r w:rsidRPr="00C112A1">
        <w:rPr>
          <w:rFonts w:ascii="Arial Narrow" w:hAnsi="Arial Narrow"/>
        </w:rPr>
        <w:t>22-1101-00-1212506-1-1</w:t>
      </w:r>
    </w:p>
    <w:p w14:paraId="21F58921" w14:textId="77777777" w:rsidR="002B1D3F" w:rsidRPr="00C112A1" w:rsidRDefault="002B1D3F" w:rsidP="002B1D3F">
      <w:pPr>
        <w:spacing w:after="0"/>
        <w:rPr>
          <w:rFonts w:ascii="Arial Narrow" w:hAnsi="Arial Narrow"/>
        </w:rPr>
      </w:pPr>
      <w:r w:rsidRPr="00C112A1">
        <w:rPr>
          <w:rFonts w:ascii="Arial Narrow" w:hAnsi="Arial Narrow"/>
        </w:rPr>
        <w:t>7</w:t>
      </w:r>
      <w:r>
        <w:rPr>
          <w:rFonts w:ascii="Arial Narrow" w:hAnsi="Arial Narrow"/>
        </w:rPr>
        <w:t xml:space="preserve"> </w:t>
      </w:r>
      <w:r w:rsidRPr="00C112A1">
        <w:rPr>
          <w:rFonts w:ascii="Arial Narrow" w:hAnsi="Arial Narrow"/>
        </w:rPr>
        <w:t>Const. Poteo J.V. Clotilde Villa</w:t>
      </w:r>
      <w:r>
        <w:rPr>
          <w:rFonts w:ascii="Arial Narrow" w:hAnsi="Arial Narrow"/>
        </w:rPr>
        <w:t xml:space="preserve"> CUCE:</w:t>
      </w:r>
      <w:r w:rsidRPr="00C112A1">
        <w:rPr>
          <w:rFonts w:ascii="Arial Narrow" w:hAnsi="Arial Narrow"/>
        </w:rPr>
        <w:tab/>
        <w:t>22-1101-00-1211073-1-1</w:t>
      </w:r>
    </w:p>
    <w:p w14:paraId="639A7A32" w14:textId="77777777" w:rsidR="002B1D3F" w:rsidRPr="00C112A1" w:rsidRDefault="002B1D3F" w:rsidP="002B1D3F">
      <w:pPr>
        <w:spacing w:after="0"/>
        <w:rPr>
          <w:rFonts w:ascii="Arial Narrow" w:hAnsi="Arial Narrow"/>
        </w:rPr>
      </w:pPr>
      <w:r w:rsidRPr="00C112A1">
        <w:rPr>
          <w:rFonts w:ascii="Arial Narrow" w:hAnsi="Arial Narrow"/>
        </w:rPr>
        <w:t>8</w:t>
      </w:r>
      <w:r>
        <w:rPr>
          <w:rFonts w:ascii="Arial Narrow" w:hAnsi="Arial Narrow"/>
        </w:rPr>
        <w:t xml:space="preserve"> </w:t>
      </w:r>
      <w:proofErr w:type="spellStart"/>
      <w:r w:rsidRPr="00C112A1">
        <w:rPr>
          <w:rFonts w:ascii="Arial Narrow" w:hAnsi="Arial Narrow"/>
        </w:rPr>
        <w:t>Construccion</w:t>
      </w:r>
      <w:proofErr w:type="spellEnd"/>
      <w:r w:rsidRPr="00C112A1">
        <w:rPr>
          <w:rFonts w:ascii="Arial Narrow" w:hAnsi="Arial Narrow"/>
        </w:rPr>
        <w:t xml:space="preserve"> Pavimento Rígido Calle Benigno </w:t>
      </w:r>
      <w:proofErr w:type="spellStart"/>
      <w:r w:rsidRPr="00C112A1">
        <w:rPr>
          <w:rFonts w:ascii="Arial Narrow" w:hAnsi="Arial Narrow"/>
        </w:rPr>
        <w:t>Valda</w:t>
      </w:r>
      <w:proofErr w:type="spellEnd"/>
      <w:r w:rsidRPr="00C112A1">
        <w:rPr>
          <w:rFonts w:ascii="Arial Narrow" w:hAnsi="Arial Narrow"/>
        </w:rPr>
        <w:t xml:space="preserve"> J.V. Alemania Unida</w:t>
      </w:r>
      <w:r w:rsidRPr="00C112A1">
        <w:rPr>
          <w:rFonts w:ascii="Arial Narrow" w:hAnsi="Arial Narrow"/>
        </w:rPr>
        <w:tab/>
      </w:r>
      <w:r>
        <w:rPr>
          <w:rFonts w:ascii="Arial Narrow" w:hAnsi="Arial Narrow"/>
        </w:rPr>
        <w:t xml:space="preserve">CUCE: </w:t>
      </w:r>
      <w:r w:rsidRPr="00C112A1">
        <w:rPr>
          <w:rFonts w:ascii="Arial Narrow" w:hAnsi="Arial Narrow"/>
        </w:rPr>
        <w:t>22-1101-00-1214091-1-1</w:t>
      </w:r>
    </w:p>
    <w:p w14:paraId="384ECDBF" w14:textId="77777777" w:rsidR="002B1D3F" w:rsidRPr="00C112A1" w:rsidRDefault="002B1D3F" w:rsidP="002B1D3F">
      <w:pPr>
        <w:spacing w:after="0"/>
        <w:rPr>
          <w:rFonts w:ascii="Arial Narrow" w:hAnsi="Arial Narrow"/>
        </w:rPr>
      </w:pPr>
      <w:r w:rsidRPr="00C112A1">
        <w:rPr>
          <w:rFonts w:ascii="Arial Narrow" w:hAnsi="Arial Narrow"/>
        </w:rPr>
        <w:t>9</w:t>
      </w:r>
      <w:r>
        <w:rPr>
          <w:rFonts w:ascii="Arial Narrow" w:hAnsi="Arial Narrow"/>
        </w:rPr>
        <w:t xml:space="preserve"> </w:t>
      </w:r>
      <w:proofErr w:type="spellStart"/>
      <w:r w:rsidRPr="00C112A1">
        <w:rPr>
          <w:rFonts w:ascii="Arial Narrow" w:hAnsi="Arial Narrow"/>
        </w:rPr>
        <w:t>Construccion</w:t>
      </w:r>
      <w:proofErr w:type="spellEnd"/>
      <w:r w:rsidRPr="00C112A1">
        <w:rPr>
          <w:rFonts w:ascii="Arial Narrow" w:hAnsi="Arial Narrow"/>
        </w:rPr>
        <w:t xml:space="preserve"> Pavimento Rígido Calle Juan </w:t>
      </w:r>
      <w:proofErr w:type="spellStart"/>
      <w:r w:rsidRPr="00C112A1">
        <w:rPr>
          <w:rFonts w:ascii="Arial Narrow" w:hAnsi="Arial Narrow"/>
        </w:rPr>
        <w:t>Garcia</w:t>
      </w:r>
      <w:proofErr w:type="spellEnd"/>
      <w:r w:rsidRPr="00C112A1">
        <w:rPr>
          <w:rFonts w:ascii="Arial Narrow" w:hAnsi="Arial Narrow"/>
        </w:rPr>
        <w:t xml:space="preserve"> J.V. </w:t>
      </w:r>
      <w:proofErr w:type="spellStart"/>
      <w:r w:rsidRPr="00C112A1">
        <w:rPr>
          <w:rFonts w:ascii="Arial Narrow" w:hAnsi="Arial Narrow"/>
        </w:rPr>
        <w:t>Zudañez</w:t>
      </w:r>
      <w:proofErr w:type="spellEnd"/>
      <w:r w:rsidRPr="00C112A1">
        <w:rPr>
          <w:rFonts w:ascii="Arial Narrow" w:hAnsi="Arial Narrow"/>
        </w:rPr>
        <w:tab/>
      </w:r>
      <w:r>
        <w:rPr>
          <w:rFonts w:ascii="Arial Narrow" w:hAnsi="Arial Narrow"/>
        </w:rPr>
        <w:t xml:space="preserve">CUCE: </w:t>
      </w:r>
      <w:r w:rsidRPr="00C112A1">
        <w:rPr>
          <w:rFonts w:ascii="Arial Narrow" w:hAnsi="Arial Narrow"/>
        </w:rPr>
        <w:t>22-1101-00-1211552-1-1</w:t>
      </w:r>
    </w:p>
    <w:p w14:paraId="4237DC59" w14:textId="77777777" w:rsidR="002B1D3F" w:rsidRDefault="002B1D3F" w:rsidP="002B1D3F">
      <w:pPr>
        <w:pStyle w:val="Prrafodelista"/>
        <w:numPr>
          <w:ilvl w:val="0"/>
          <w:numId w:val="18"/>
        </w:numPr>
        <w:spacing w:line="288" w:lineRule="auto"/>
        <w:ind w:left="567"/>
        <w:jc w:val="both"/>
        <w:rPr>
          <w:rFonts w:ascii="Arial Narrow" w:hAnsi="Arial Narrow"/>
        </w:rPr>
      </w:pPr>
      <w:r>
        <w:rPr>
          <w:rFonts w:ascii="Arial Narrow" w:hAnsi="Arial Narrow"/>
        </w:rPr>
        <w:t>Preventivos contables de pago de Certificados de Avance de Obra</w:t>
      </w:r>
    </w:p>
    <w:p w14:paraId="740D1281" w14:textId="77777777" w:rsidR="002B1D3F" w:rsidRPr="002847B5" w:rsidRDefault="002B1D3F" w:rsidP="002B1D3F">
      <w:pPr>
        <w:pStyle w:val="Prrafodelista"/>
        <w:numPr>
          <w:ilvl w:val="0"/>
          <w:numId w:val="18"/>
        </w:numPr>
        <w:spacing w:line="288" w:lineRule="auto"/>
        <w:ind w:left="567"/>
        <w:jc w:val="both"/>
        <w:rPr>
          <w:rFonts w:ascii="Arial Narrow" w:hAnsi="Arial Narrow"/>
        </w:rPr>
      </w:pPr>
      <w:r>
        <w:rPr>
          <w:rFonts w:ascii="Arial Narrow" w:hAnsi="Arial Narrow"/>
        </w:rPr>
        <w:t>Certificados de Avance de Obra</w:t>
      </w:r>
    </w:p>
    <w:p w14:paraId="348BC657" w14:textId="7D8D5F0E" w:rsidR="002B1D3F" w:rsidRPr="00E05E04" w:rsidRDefault="002B1D3F" w:rsidP="002B1D3F">
      <w:pPr>
        <w:spacing w:after="0" w:line="240" w:lineRule="auto"/>
        <w:jc w:val="both"/>
        <w:outlineLvl w:val="0"/>
        <w:rPr>
          <w:rFonts w:ascii="Arial Narrow" w:eastAsia="Calibri" w:hAnsi="Arial Narrow" w:cs="Arial"/>
          <w:b/>
          <w:bCs/>
          <w:color w:val="000000" w:themeColor="text1"/>
          <w:lang w:val="es-BO"/>
        </w:rPr>
      </w:pPr>
      <w:bookmarkStart w:id="1" w:name="_Toc125029477"/>
      <w:r>
        <w:rPr>
          <w:rFonts w:ascii="Arial Narrow" w:eastAsia="Calibri" w:hAnsi="Arial Narrow" w:cs="Arial"/>
          <w:b/>
          <w:bCs/>
          <w:color w:val="000000" w:themeColor="text1"/>
          <w:lang w:val="es-BO"/>
        </w:rPr>
        <w:t>ALCANCE</w:t>
      </w:r>
      <w:bookmarkEnd w:id="1"/>
    </w:p>
    <w:p w14:paraId="7144CB99" w14:textId="77777777" w:rsidR="002B1D3F" w:rsidRPr="00E05E04" w:rsidRDefault="002B1D3F" w:rsidP="002B1D3F">
      <w:pPr>
        <w:autoSpaceDE w:val="0"/>
        <w:autoSpaceDN w:val="0"/>
        <w:adjustRightInd w:val="0"/>
        <w:spacing w:after="0" w:line="240" w:lineRule="auto"/>
        <w:ind w:left="426"/>
        <w:jc w:val="both"/>
        <w:rPr>
          <w:rFonts w:ascii="Arial Narrow" w:eastAsia="Calibri" w:hAnsi="Arial Narrow" w:cs="Arial"/>
          <w:color w:val="000000" w:themeColor="text1"/>
          <w:lang w:val="es-BO"/>
        </w:rPr>
      </w:pPr>
    </w:p>
    <w:p w14:paraId="77439E2C" w14:textId="77777777" w:rsidR="002B1D3F" w:rsidRDefault="002B1D3F" w:rsidP="002B1D3F">
      <w:pPr>
        <w:autoSpaceDE w:val="0"/>
        <w:autoSpaceDN w:val="0"/>
        <w:adjustRightInd w:val="0"/>
        <w:spacing w:after="0" w:line="240" w:lineRule="auto"/>
        <w:jc w:val="both"/>
        <w:rPr>
          <w:rFonts w:ascii="Arial Narrow" w:hAnsi="Arial Narrow" w:cs="Arial"/>
          <w:lang w:val="es-BO"/>
        </w:rPr>
      </w:pPr>
      <w:r w:rsidRPr="0005007B">
        <w:rPr>
          <w:rFonts w:ascii="Arial Narrow" w:hAnsi="Arial Narrow" w:cs="Arial"/>
          <w:lang w:val="es-BO"/>
        </w:rPr>
        <w:t xml:space="preserve">Nuestro examen, fue realizado en el marco de las Normas </w:t>
      </w:r>
      <w:r>
        <w:rPr>
          <w:rFonts w:ascii="Arial Narrow" w:hAnsi="Arial Narrow" w:cs="Arial"/>
          <w:lang w:val="es-BO"/>
        </w:rPr>
        <w:t xml:space="preserve">de Auditoria de Confiabilidad de los Registros y Estados Financieros </w:t>
      </w:r>
      <w:r w:rsidRPr="0005007B">
        <w:rPr>
          <w:rFonts w:ascii="Arial Narrow" w:hAnsi="Arial Narrow" w:cs="Arial"/>
          <w:lang w:val="es-BO"/>
        </w:rPr>
        <w:t xml:space="preserve">aplicables a </w:t>
      </w:r>
      <w:r>
        <w:rPr>
          <w:rFonts w:ascii="Arial Narrow" w:hAnsi="Arial Narrow" w:cs="Arial"/>
          <w:lang w:val="es-BO"/>
        </w:rPr>
        <w:t xml:space="preserve">la Confiabilidad de los registros y las deficiencias de control </w:t>
      </w:r>
      <w:proofErr w:type="gramStart"/>
      <w:r>
        <w:rPr>
          <w:rFonts w:ascii="Arial Narrow" w:hAnsi="Arial Narrow" w:cs="Arial"/>
          <w:lang w:val="es-BO"/>
        </w:rPr>
        <w:t xml:space="preserve">interno, </w:t>
      </w:r>
      <w:r w:rsidRPr="0005007B">
        <w:rPr>
          <w:rFonts w:ascii="Arial Narrow" w:hAnsi="Arial Narrow" w:cs="Arial"/>
          <w:lang w:val="es-BO"/>
        </w:rPr>
        <w:t xml:space="preserve"> y</w:t>
      </w:r>
      <w:proofErr w:type="gramEnd"/>
      <w:r w:rsidRPr="0005007B">
        <w:rPr>
          <w:rFonts w:ascii="Arial Narrow" w:hAnsi="Arial Narrow" w:cs="Arial"/>
          <w:lang w:val="es-BO"/>
        </w:rPr>
        <w:t xml:space="preserve"> abarcó las operaciones y actividades realizadas</w:t>
      </w:r>
      <w:r>
        <w:rPr>
          <w:rFonts w:ascii="Arial Narrow" w:hAnsi="Arial Narrow" w:cs="Arial"/>
          <w:lang w:val="es-BO"/>
        </w:rPr>
        <w:t xml:space="preserve"> durante la gestión 2022 como se describe: </w:t>
      </w:r>
    </w:p>
    <w:p w14:paraId="7817E5E8" w14:textId="77777777" w:rsidR="002B1D3F" w:rsidRDefault="002B1D3F" w:rsidP="002B1D3F">
      <w:pPr>
        <w:autoSpaceDE w:val="0"/>
        <w:autoSpaceDN w:val="0"/>
        <w:adjustRightInd w:val="0"/>
        <w:spacing w:after="0" w:line="240" w:lineRule="auto"/>
        <w:jc w:val="both"/>
        <w:rPr>
          <w:rFonts w:ascii="Arial Narrow" w:hAnsi="Arial Narrow" w:cs="Arial"/>
          <w:lang w:val="es-BO"/>
        </w:rPr>
      </w:pPr>
    </w:p>
    <w:p w14:paraId="47DBF316" w14:textId="77777777" w:rsidR="002B1D3F" w:rsidRPr="00861F5C" w:rsidRDefault="002B1D3F" w:rsidP="002B1D3F">
      <w:pPr>
        <w:pStyle w:val="Prrafodelista"/>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olor w:val="0D0D0D"/>
          <w:lang w:val="es-ES_tradnl"/>
        </w:rPr>
      </w:pPr>
      <w:r w:rsidRPr="00861F5C">
        <w:rPr>
          <w:rFonts w:ascii="Arial Narrow" w:hAnsi="Arial Narrow" w:cs="Arial"/>
          <w:color w:val="000000"/>
        </w:rPr>
        <w:t>Impuesto a la Propiedad de Bienes Inmuebles</w:t>
      </w:r>
    </w:p>
    <w:p w14:paraId="5C096BEE" w14:textId="77777777" w:rsidR="002B1D3F" w:rsidRPr="00861F5C" w:rsidRDefault="002B1D3F" w:rsidP="002B1D3F">
      <w:pPr>
        <w:pStyle w:val="Prrafodelista"/>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olor w:val="0D0D0D"/>
          <w:lang w:val="es-ES_tradnl"/>
        </w:rPr>
      </w:pPr>
      <w:r w:rsidRPr="00861F5C">
        <w:rPr>
          <w:rFonts w:ascii="Arial Narrow" w:hAnsi="Arial Narrow" w:cs="Arial"/>
          <w:color w:val="000000"/>
        </w:rPr>
        <w:t>Impuestos a la Propiedad de Vehículos Automotores</w:t>
      </w:r>
    </w:p>
    <w:p w14:paraId="707E7A9A" w14:textId="77777777" w:rsidR="002B1D3F" w:rsidRPr="00861F5C" w:rsidRDefault="002B1D3F" w:rsidP="002B1D3F">
      <w:pPr>
        <w:pStyle w:val="Prrafodelista"/>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olor w:val="0D0D0D"/>
          <w:lang w:val="es-ES_tradnl"/>
        </w:rPr>
      </w:pPr>
      <w:r w:rsidRPr="00861F5C">
        <w:rPr>
          <w:rFonts w:ascii="Arial Narrow" w:hAnsi="Arial Narrow" w:cs="Arial"/>
          <w:color w:val="000000"/>
        </w:rPr>
        <w:t>Impuesto Municipal a la Transferencia Inmuebles</w:t>
      </w:r>
    </w:p>
    <w:p w14:paraId="3F324A6D" w14:textId="77777777" w:rsidR="002B1D3F" w:rsidRPr="00861F5C" w:rsidRDefault="002B1D3F" w:rsidP="002B1D3F">
      <w:pPr>
        <w:pStyle w:val="Prrafodelista"/>
        <w:numPr>
          <w:ilvl w:val="0"/>
          <w:numId w:val="5"/>
        </w:numPr>
        <w:overflowPunct w:val="0"/>
        <w:autoSpaceDE w:val="0"/>
        <w:autoSpaceDN w:val="0"/>
        <w:adjustRightInd w:val="0"/>
        <w:spacing w:after="0" w:line="240" w:lineRule="auto"/>
        <w:jc w:val="both"/>
        <w:textAlignment w:val="baseline"/>
        <w:rPr>
          <w:rFonts w:ascii="Arial Narrow" w:eastAsia="Times New Roman" w:hAnsi="Arial Narrow"/>
          <w:color w:val="0D0D0D"/>
          <w:lang w:val="es-ES_tradnl"/>
        </w:rPr>
      </w:pPr>
      <w:r w:rsidRPr="00861F5C">
        <w:rPr>
          <w:rFonts w:ascii="Arial Narrow" w:hAnsi="Arial Narrow"/>
        </w:rPr>
        <w:t>Servicio De Salud Universal Y Gratuita – Sus</w:t>
      </w:r>
    </w:p>
    <w:p w14:paraId="075E0168" w14:textId="77777777" w:rsidR="002B1D3F" w:rsidRPr="00861F5C" w:rsidRDefault="002B1D3F" w:rsidP="002B1D3F">
      <w:pPr>
        <w:pStyle w:val="Prrafodelista"/>
        <w:numPr>
          <w:ilvl w:val="0"/>
          <w:numId w:val="5"/>
        </w:numPr>
        <w:jc w:val="both"/>
        <w:rPr>
          <w:rFonts w:ascii="Arial Narrow" w:hAnsi="Arial Narrow"/>
        </w:rPr>
      </w:pPr>
      <w:r w:rsidRPr="00861F5C">
        <w:rPr>
          <w:rFonts w:ascii="Arial Narrow" w:hAnsi="Arial Narrow"/>
        </w:rPr>
        <w:t>Programa Municipal de Atención y Reducción de Emergencias y Desastres D- 7</w:t>
      </w:r>
    </w:p>
    <w:p w14:paraId="3C68A309" w14:textId="77777777" w:rsidR="002B1D3F" w:rsidRPr="00861F5C" w:rsidRDefault="002B1D3F" w:rsidP="002B1D3F">
      <w:pPr>
        <w:pStyle w:val="Prrafodelista"/>
        <w:numPr>
          <w:ilvl w:val="0"/>
          <w:numId w:val="5"/>
        </w:numPr>
        <w:jc w:val="both"/>
        <w:rPr>
          <w:rFonts w:ascii="Arial Narrow" w:hAnsi="Arial Narrow"/>
        </w:rPr>
      </w:pPr>
      <w:r w:rsidRPr="00861F5C">
        <w:rPr>
          <w:rFonts w:ascii="Arial Narrow" w:hAnsi="Arial Narrow"/>
        </w:rPr>
        <w:t>Mantenimiento, Mejoramiento de Vías y Brigadas Móviles de Refacción D-5</w:t>
      </w:r>
    </w:p>
    <w:p w14:paraId="15436936" w14:textId="77777777" w:rsidR="002B1D3F" w:rsidRPr="00861F5C" w:rsidRDefault="002B1D3F" w:rsidP="002B1D3F">
      <w:pPr>
        <w:pStyle w:val="Prrafodelista"/>
        <w:numPr>
          <w:ilvl w:val="0"/>
          <w:numId w:val="5"/>
        </w:numPr>
        <w:jc w:val="both"/>
        <w:rPr>
          <w:rFonts w:ascii="Arial Narrow" w:hAnsi="Arial Narrow"/>
        </w:rPr>
      </w:pPr>
      <w:r w:rsidRPr="00861F5C">
        <w:rPr>
          <w:rFonts w:ascii="Arial Narrow" w:hAnsi="Arial Narrow"/>
        </w:rPr>
        <w:t>Servicios de Mantenimiento de Áreas Verdes (EMAVS)</w:t>
      </w:r>
    </w:p>
    <w:p w14:paraId="56280765"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Fortalecimiento de Activos Fijos</w:t>
      </w:r>
    </w:p>
    <w:p w14:paraId="58B0922B"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Seguros Gobierno Municipal Sucre</w:t>
      </w:r>
    </w:p>
    <w:p w14:paraId="08E46BB8"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Planillas de Secretaria Municipal de Planificación para el Desarrollo</w:t>
      </w:r>
    </w:p>
    <w:p w14:paraId="3E051B21"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Planillas de la Secretaria Municipal Administrativa y Financiera</w:t>
      </w:r>
    </w:p>
    <w:p w14:paraId="64EE9E0C"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Planillas de la Secretaria Municipal de Infraestructura Pública</w:t>
      </w:r>
    </w:p>
    <w:p w14:paraId="31322321"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Planillas de la Secretaria Municipal de Ordenamiento Territorial</w:t>
      </w:r>
    </w:p>
    <w:p w14:paraId="6B7A6AA0" w14:textId="77777777" w:rsidR="002B1D3F" w:rsidRPr="00861F5C" w:rsidRDefault="002B1D3F" w:rsidP="002B1D3F">
      <w:pPr>
        <w:pStyle w:val="Prrafodelista"/>
        <w:numPr>
          <w:ilvl w:val="0"/>
          <w:numId w:val="5"/>
        </w:numPr>
        <w:jc w:val="both"/>
        <w:rPr>
          <w:rFonts w:ascii="Arial Narrow" w:hAnsi="Arial Narrow"/>
        </w:rPr>
      </w:pPr>
      <w:r w:rsidRPr="00861F5C">
        <w:rPr>
          <w:rFonts w:ascii="Arial Narrow" w:hAnsi="Arial Narrow"/>
        </w:rPr>
        <w:t>Programa de Protección Integral y Atención a la Primera Infancia Sucre</w:t>
      </w:r>
    </w:p>
    <w:p w14:paraId="52595A75" w14:textId="77777777" w:rsidR="002B1D3F" w:rsidRPr="00861F5C" w:rsidRDefault="002B1D3F" w:rsidP="002B1D3F">
      <w:pPr>
        <w:pStyle w:val="Prrafodelista"/>
        <w:numPr>
          <w:ilvl w:val="0"/>
          <w:numId w:val="5"/>
        </w:numPr>
        <w:jc w:val="both"/>
        <w:rPr>
          <w:rFonts w:ascii="Arial Narrow" w:hAnsi="Arial Narrow"/>
        </w:rPr>
      </w:pPr>
      <w:r w:rsidRPr="00861F5C">
        <w:rPr>
          <w:rFonts w:ascii="Arial Narrow" w:hAnsi="Arial Narrow"/>
        </w:rPr>
        <w:t>Prevención, Control Atención del Coronavirus (COVID)</w:t>
      </w:r>
    </w:p>
    <w:p w14:paraId="48F02EB8"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Adquisición de Aditamentos y Sustitución de Partes para Equipo</w:t>
      </w:r>
    </w:p>
    <w:p w14:paraId="413D181E"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Apoyo a la Producción y Mejoramiento de Suelos Agrícolas D-8</w:t>
      </w:r>
    </w:p>
    <w:p w14:paraId="5FD3177B"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Funcionamiento De Núcleos Y Unidades Educativas</w:t>
      </w:r>
    </w:p>
    <w:p w14:paraId="4038A8B1" w14:textId="77777777" w:rsidR="002B1D3F" w:rsidRPr="00861F5C"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lastRenderedPageBreak/>
        <w:t>Programa Alimentación Complementaria Diferenciada</w:t>
      </w:r>
      <w:r w:rsidRPr="00861F5C">
        <w:rPr>
          <w:rFonts w:ascii="Arial Narrow" w:hAnsi="Arial Narrow"/>
        </w:rPr>
        <w:tab/>
      </w:r>
    </w:p>
    <w:p w14:paraId="58AC746D" w14:textId="02D44574" w:rsidR="002B1D3F" w:rsidRDefault="002B1D3F" w:rsidP="002B1D3F">
      <w:pPr>
        <w:pStyle w:val="Prrafodelista"/>
        <w:numPr>
          <w:ilvl w:val="0"/>
          <w:numId w:val="5"/>
        </w:numPr>
        <w:spacing w:line="288" w:lineRule="auto"/>
        <w:jc w:val="both"/>
        <w:rPr>
          <w:rFonts w:ascii="Arial Narrow" w:hAnsi="Arial Narrow"/>
        </w:rPr>
      </w:pPr>
      <w:r w:rsidRPr="00861F5C">
        <w:rPr>
          <w:rFonts w:ascii="Arial Narrow" w:hAnsi="Arial Narrow"/>
        </w:rPr>
        <w:t xml:space="preserve">Proyectos de Inversión de las Sub Alcaldías del Distrito </w:t>
      </w:r>
      <w:proofErr w:type="spellStart"/>
      <w:r w:rsidRPr="00861F5C">
        <w:rPr>
          <w:rFonts w:ascii="Arial Narrow" w:hAnsi="Arial Narrow"/>
        </w:rPr>
        <w:t>Nº</w:t>
      </w:r>
      <w:proofErr w:type="spellEnd"/>
      <w:r w:rsidRPr="00861F5C">
        <w:rPr>
          <w:rFonts w:ascii="Arial Narrow" w:hAnsi="Arial Narrow"/>
        </w:rPr>
        <w:t xml:space="preserve"> 1 al </w:t>
      </w:r>
      <w:proofErr w:type="spellStart"/>
      <w:r w:rsidRPr="00861F5C">
        <w:rPr>
          <w:rFonts w:ascii="Arial Narrow" w:hAnsi="Arial Narrow"/>
        </w:rPr>
        <w:t>Nº</w:t>
      </w:r>
      <w:proofErr w:type="spellEnd"/>
      <w:r w:rsidRPr="00861F5C">
        <w:rPr>
          <w:rFonts w:ascii="Arial Narrow" w:hAnsi="Arial Narrow"/>
        </w:rPr>
        <w:t xml:space="preserve"> 5</w:t>
      </w:r>
    </w:p>
    <w:p w14:paraId="347B972D" w14:textId="353E8CBF" w:rsidR="002B1D3F" w:rsidRPr="002B1D3F" w:rsidRDefault="002B1D3F" w:rsidP="002B1D3F">
      <w:pPr>
        <w:jc w:val="both"/>
        <w:outlineLvl w:val="0"/>
        <w:rPr>
          <w:rFonts w:ascii="Arial Narrow" w:hAnsi="Arial Narrow"/>
          <w:b/>
          <w:bCs/>
          <w:lang w:eastAsia="es-ES"/>
        </w:rPr>
      </w:pPr>
      <w:bookmarkStart w:id="2" w:name="_Toc125029478"/>
      <w:r w:rsidRPr="002B1D3F">
        <w:rPr>
          <w:rFonts w:ascii="Arial Narrow" w:hAnsi="Arial Narrow"/>
          <w:b/>
          <w:bCs/>
          <w:lang w:eastAsia="es-ES"/>
        </w:rPr>
        <w:t>PRONUNCIAMIENTO SOBRE LA CONFIABILIDAD DE LOS REGISTROS</w:t>
      </w:r>
      <w:bookmarkEnd w:id="2"/>
    </w:p>
    <w:p w14:paraId="0463591E" w14:textId="77777777" w:rsidR="002B1D3F" w:rsidRPr="0087607A" w:rsidRDefault="002B1D3F" w:rsidP="002B1D3F">
      <w:pPr>
        <w:autoSpaceDE w:val="0"/>
        <w:autoSpaceDN w:val="0"/>
        <w:adjustRightInd w:val="0"/>
        <w:spacing w:after="0" w:line="240" w:lineRule="auto"/>
        <w:jc w:val="both"/>
        <w:rPr>
          <w:rFonts w:ascii="Arial Narrow" w:eastAsia="Times New Roman" w:hAnsi="Arial Narrow" w:cs="Arial"/>
          <w:lang w:val="es-ES_tradnl" w:eastAsia="es-ES"/>
        </w:rPr>
      </w:pPr>
      <w:r>
        <w:rPr>
          <w:rFonts w:ascii="Arial Narrow" w:eastAsia="Calibri" w:hAnsi="Arial Narrow" w:cs="Arial"/>
        </w:rPr>
        <w:t xml:space="preserve">Como resultado de la evaluación de los registros y el control interno implantado en el Gobierno autónomo Municipal de Sucre, se concluye que los registros de la entidad son “confiables”, exceptuando las operaciones de registro, que no fueron ejecutados en su integridad  de acuerdo a los Normas Básicas de Contabilidad Integrada, </w:t>
      </w:r>
      <w:r w:rsidRPr="008E514A">
        <w:rPr>
          <w:rFonts w:ascii="Arial Narrow" w:eastAsia="Calibri" w:hAnsi="Arial Narrow" w:cs="Arial"/>
          <w:lang w:eastAsia="es-ES"/>
        </w:rPr>
        <w:t>Manual de Cuentas de Contabilidad del Sector Publico</w:t>
      </w:r>
      <w:r>
        <w:rPr>
          <w:rFonts w:ascii="Arial Narrow" w:eastAsia="Calibri" w:hAnsi="Arial Narrow" w:cs="Arial"/>
          <w:lang w:eastAsia="es-ES"/>
        </w:rPr>
        <w:t xml:space="preserve">, </w:t>
      </w:r>
      <w:r w:rsidRPr="00E05E04">
        <w:rPr>
          <w:rFonts w:ascii="Arial Narrow" w:eastAsia="Times New Roman" w:hAnsi="Arial Narrow" w:cs="Arial"/>
          <w:lang w:val="es-ES_tradnl" w:eastAsia="es-ES"/>
        </w:rPr>
        <w:t>Principios, Normas Generales y Básicas de Control Interno  Gubernamental</w:t>
      </w:r>
      <w:r>
        <w:rPr>
          <w:rFonts w:ascii="Arial Narrow" w:eastAsia="Times New Roman" w:hAnsi="Arial Narrow" w:cs="Arial"/>
          <w:lang w:val="es-ES_tradnl" w:eastAsia="es-ES"/>
        </w:rPr>
        <w:t xml:space="preserve"> y otras normas establecidas por el Órgano Rector</w:t>
      </w:r>
      <w:r w:rsidRPr="00E05E04">
        <w:rPr>
          <w:rFonts w:ascii="Arial Narrow" w:eastAsia="Times New Roman" w:hAnsi="Arial Narrow" w:cs="Arial"/>
          <w:lang w:val="es-ES_tradnl" w:eastAsia="es-ES"/>
        </w:rPr>
        <w:t xml:space="preserve">, </w:t>
      </w:r>
      <w:r>
        <w:rPr>
          <w:rFonts w:ascii="Arial Narrow" w:eastAsia="Calibri" w:hAnsi="Arial Narrow" w:cs="Arial"/>
          <w:lang w:eastAsia="es-ES"/>
        </w:rPr>
        <w:t xml:space="preserve">así también el control interno presenta deficiencias  importantes, los cuales no afectan </w:t>
      </w:r>
      <w:r w:rsidRPr="0087607A">
        <w:rPr>
          <w:rFonts w:ascii="Arial Narrow" w:eastAsia="Calibri" w:hAnsi="Arial Narrow" w:cs="Arial"/>
          <w:lang w:eastAsia="es-ES"/>
        </w:rPr>
        <w:t>sustancialmente los registros</w:t>
      </w:r>
      <w:r>
        <w:rPr>
          <w:rFonts w:ascii="Arial Narrow" w:eastAsia="Calibri" w:hAnsi="Arial Narrow" w:cs="Arial"/>
          <w:lang w:eastAsia="es-ES"/>
        </w:rPr>
        <w:t xml:space="preserve"> como se </w:t>
      </w:r>
      <w:r w:rsidRPr="0087607A">
        <w:rPr>
          <w:rFonts w:ascii="Arial Narrow" w:eastAsia="Calibri" w:hAnsi="Arial Narrow" w:cs="Arial"/>
          <w:lang w:eastAsia="es-ES"/>
        </w:rPr>
        <w:t>exp</w:t>
      </w:r>
      <w:r>
        <w:rPr>
          <w:rFonts w:ascii="Arial Narrow" w:eastAsia="Calibri" w:hAnsi="Arial Narrow" w:cs="Arial"/>
          <w:lang w:eastAsia="es-ES"/>
        </w:rPr>
        <w:t>one</w:t>
      </w:r>
      <w:r w:rsidRPr="0087607A">
        <w:rPr>
          <w:rFonts w:ascii="Arial Narrow" w:eastAsia="Calibri" w:hAnsi="Arial Narrow" w:cs="Arial"/>
          <w:lang w:eastAsia="es-ES"/>
        </w:rPr>
        <w:t xml:space="preserve"> en el Acápite 2.1. (Deficiencias de Control Interno) donde se identifica 1</w:t>
      </w:r>
      <w:r>
        <w:rPr>
          <w:rFonts w:ascii="Arial Narrow" w:eastAsia="Calibri" w:hAnsi="Arial Narrow" w:cs="Arial"/>
          <w:lang w:eastAsia="es-ES"/>
        </w:rPr>
        <w:t>2</w:t>
      </w:r>
      <w:r w:rsidRPr="0087607A">
        <w:rPr>
          <w:rFonts w:ascii="Arial Narrow" w:eastAsia="Calibri" w:hAnsi="Arial Narrow" w:cs="Arial"/>
          <w:lang w:eastAsia="es-ES"/>
        </w:rPr>
        <w:t xml:space="preserve"> deficiencias en los registros y </w:t>
      </w:r>
      <w:r>
        <w:rPr>
          <w:rFonts w:ascii="Arial Narrow" w:eastAsia="Calibri" w:hAnsi="Arial Narrow" w:cs="Arial"/>
          <w:lang w:eastAsia="es-ES"/>
        </w:rPr>
        <w:t>en el</w:t>
      </w:r>
      <w:r w:rsidRPr="0087607A">
        <w:rPr>
          <w:rFonts w:ascii="Arial Narrow" w:eastAsia="Calibri" w:hAnsi="Arial Narrow" w:cs="Arial"/>
          <w:lang w:eastAsia="es-ES"/>
        </w:rPr>
        <w:t xml:space="preserve"> control interno.</w:t>
      </w:r>
    </w:p>
    <w:p w14:paraId="725E771D" w14:textId="77777777" w:rsidR="002B1D3F" w:rsidRPr="0087607A" w:rsidRDefault="002B1D3F" w:rsidP="002B1D3F">
      <w:pPr>
        <w:autoSpaceDE w:val="0"/>
        <w:autoSpaceDN w:val="0"/>
        <w:adjustRightInd w:val="0"/>
        <w:spacing w:after="0" w:line="240" w:lineRule="auto"/>
        <w:jc w:val="both"/>
        <w:rPr>
          <w:rFonts w:ascii="Arial Narrow" w:eastAsia="Calibri" w:hAnsi="Arial Narrow" w:cs="Arial"/>
          <w:color w:val="000000" w:themeColor="text1"/>
          <w:lang w:eastAsia="es-ES"/>
        </w:rPr>
      </w:pPr>
      <w:r w:rsidRPr="0087607A">
        <w:rPr>
          <w:rFonts w:ascii="Arial Narrow" w:eastAsia="Calibri" w:hAnsi="Arial Narrow" w:cs="Arial"/>
          <w:color w:val="000000" w:themeColor="text1"/>
        </w:rPr>
        <w:t xml:space="preserve"> </w:t>
      </w:r>
    </w:p>
    <w:p w14:paraId="2D0C7B9D" w14:textId="72F93CF9" w:rsidR="002B1D3F" w:rsidRDefault="002B1D3F" w:rsidP="00E421EE">
      <w:pPr>
        <w:spacing w:after="0" w:line="240" w:lineRule="auto"/>
        <w:jc w:val="both"/>
        <w:outlineLvl w:val="0"/>
        <w:rPr>
          <w:rFonts w:ascii="Arial Narrow" w:eastAsia="Calibri" w:hAnsi="Arial Narrow" w:cs="Arial"/>
          <w:b/>
          <w:bCs/>
          <w:color w:val="000000" w:themeColor="text1"/>
          <w:lang w:eastAsia="es-ES"/>
        </w:rPr>
      </w:pPr>
      <w:bookmarkStart w:id="3" w:name="_Toc125029479"/>
      <w:r w:rsidRPr="00E421EE">
        <w:rPr>
          <w:rFonts w:ascii="Arial Narrow" w:eastAsia="Calibri" w:hAnsi="Arial Narrow" w:cs="Arial"/>
          <w:b/>
          <w:bCs/>
          <w:color w:val="000000" w:themeColor="text1"/>
          <w:lang w:eastAsia="es-ES"/>
        </w:rPr>
        <w:t>DEFICIENCIAS DE CONTROL INTERNO</w:t>
      </w:r>
      <w:bookmarkEnd w:id="3"/>
    </w:p>
    <w:p w14:paraId="5EBFFB26" w14:textId="0612DA44" w:rsidR="00E421EE" w:rsidRPr="00E421EE" w:rsidRDefault="00E421EE" w:rsidP="00E421EE">
      <w:pPr>
        <w:spacing w:after="0" w:line="240" w:lineRule="auto"/>
        <w:jc w:val="both"/>
        <w:outlineLvl w:val="0"/>
        <w:rPr>
          <w:rFonts w:ascii="Arial Narrow" w:eastAsia="Calibri" w:hAnsi="Arial Narrow" w:cs="Arial"/>
          <w:bCs/>
          <w:color w:val="000000" w:themeColor="text1"/>
          <w:lang w:eastAsia="es-ES"/>
        </w:rPr>
      </w:pPr>
    </w:p>
    <w:p w14:paraId="30827749" w14:textId="23741F8E"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4" w:name="_Toc125029480"/>
      <w:r w:rsidRPr="00E421EE">
        <w:rPr>
          <w:rFonts w:ascii="Arial Narrow" w:eastAsia="Calibri" w:hAnsi="Arial Narrow" w:cs="Times New Roman"/>
          <w:bCs/>
        </w:rPr>
        <w:t>INEXISTENCIA DE MANUAL DE PROCESOS Y PROCEDIMIENTOS PARA EL PAGO Y COBRO POR ATENCIONES EN SALUD INTERMUNICIPAL E INTERNIVELES</w:t>
      </w:r>
      <w:bookmarkEnd w:id="4"/>
    </w:p>
    <w:p w14:paraId="00D6157F" w14:textId="15E0E903"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hAnsi="Arial Narrow"/>
          <w:bCs/>
        </w:rPr>
      </w:pPr>
      <w:bookmarkStart w:id="5" w:name="_Toc125029481"/>
      <w:r w:rsidRPr="00E421EE">
        <w:rPr>
          <w:rFonts w:ascii="Arial Narrow" w:hAnsi="Arial Narrow"/>
          <w:bCs/>
        </w:rPr>
        <w:t>INEXISTENCIA DE UN MANUAL DE PROCESOS Y PROCEDIMIENTOS PARA LA ELABORACIÓN Y PAGO DE PLANILLAS DE SUELDOS Y SALARIOS</w:t>
      </w:r>
      <w:bookmarkEnd w:id="5"/>
    </w:p>
    <w:p w14:paraId="08BD6A7A" w14:textId="788AB8F8"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hAnsi="Arial Narrow"/>
          <w:bCs/>
        </w:rPr>
      </w:pPr>
      <w:bookmarkStart w:id="6" w:name="_Toc125029482"/>
      <w:r w:rsidRPr="00E421EE">
        <w:rPr>
          <w:rFonts w:ascii="Arial Narrow" w:hAnsi="Arial Narrow"/>
          <w:bCs/>
        </w:rPr>
        <w:t>FALTA DE DOCUMENTO DE   DESIGNACIÓN DE LA COMISION DE RECEPCION DE BIENES Y SERVICIOS EN PREVENTIVOS</w:t>
      </w:r>
      <w:bookmarkEnd w:id="6"/>
    </w:p>
    <w:p w14:paraId="6EB7160E" w14:textId="03A9D3EB"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7" w:name="_Toc125029483"/>
      <w:r w:rsidRPr="00E421EE">
        <w:rPr>
          <w:rFonts w:ascii="Arial Narrow" w:hAnsi="Arial Narrow"/>
          <w:bCs/>
        </w:rPr>
        <w:t>INADECUADA APROPIACIÓN PRESUPUESTARIA</w:t>
      </w:r>
      <w:bookmarkEnd w:id="7"/>
    </w:p>
    <w:p w14:paraId="7CB97CEF" w14:textId="1713F2B4"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8" w:name="_Toc125029484"/>
      <w:r w:rsidRPr="00E421EE">
        <w:rPr>
          <w:rFonts w:ascii="Arial Narrow" w:hAnsi="Arial Narrow" w:cs="Times New Roman"/>
          <w:bCs/>
          <w:lang w:eastAsia="es-BO"/>
        </w:rPr>
        <w:t>ACTAS DE ENTREGA NO ADJUNTAS A COMPROBANTES CONTABLES DEL PROGRAMA DE ALIMENTACION COMPLEMENTARIA DIFERENCIADA</w:t>
      </w:r>
      <w:bookmarkEnd w:id="8"/>
    </w:p>
    <w:p w14:paraId="2CFD72D2" w14:textId="559D550D"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9" w:name="_Toc125029485"/>
      <w:r w:rsidRPr="00E421EE">
        <w:rPr>
          <w:rFonts w:ascii="Arial Narrow" w:eastAsia="Calibri" w:hAnsi="Arial Narrow" w:cs="Times New Roman"/>
          <w:bCs/>
        </w:rPr>
        <w:t>PAGO POR ATENCIONES EN SALUD INTERMUNICIPAL E INTERNIVEL FUERA DE PLAZO</w:t>
      </w:r>
      <w:bookmarkEnd w:id="9"/>
    </w:p>
    <w:p w14:paraId="106CDB58" w14:textId="364010ED"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10" w:name="_Toc125029486"/>
      <w:r w:rsidRPr="00E421EE">
        <w:rPr>
          <w:rFonts w:ascii="Arial Narrow" w:hAnsi="Arial Narrow"/>
          <w:bCs/>
        </w:rPr>
        <w:t>INVENTARIOS NO ACTUALIZADOS</w:t>
      </w:r>
      <w:bookmarkEnd w:id="10"/>
    </w:p>
    <w:p w14:paraId="69CE5C4A" w14:textId="5DD6C8F9"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11" w:name="_Toc125029487"/>
      <w:r w:rsidRPr="00E421EE">
        <w:rPr>
          <w:rFonts w:ascii="Arial Narrow" w:hAnsi="Arial Narrow"/>
          <w:bCs/>
        </w:rPr>
        <w:t>BIENES DE USO NO DADOS DE BAJA</w:t>
      </w:r>
      <w:bookmarkEnd w:id="11"/>
    </w:p>
    <w:p w14:paraId="616836FA" w14:textId="202C5040"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12" w:name="_Toc125029488"/>
      <w:r w:rsidRPr="00E421EE">
        <w:rPr>
          <w:rFonts w:ascii="Arial Narrow" w:hAnsi="Arial Narrow"/>
          <w:bCs/>
        </w:rPr>
        <w:t>INAPROPIADO REGISTRO CONTABLE DE LA SUB-CUENTA DE EQUIPO MEDICO Y LABORATORIO</w:t>
      </w:r>
      <w:bookmarkEnd w:id="12"/>
    </w:p>
    <w:p w14:paraId="7944D8A9" w14:textId="2C5D0108"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13" w:name="_Toc125029489"/>
      <w:r w:rsidRPr="00E421EE">
        <w:rPr>
          <w:rFonts w:ascii="Arial Narrow" w:hAnsi="Arial Narrow"/>
          <w:bCs/>
        </w:rPr>
        <w:t>SINIESTROS PENDIENTES DE CIERRE</w:t>
      </w:r>
      <w:bookmarkEnd w:id="13"/>
      <w:r w:rsidRPr="00E421EE">
        <w:rPr>
          <w:rFonts w:ascii="Arial Narrow" w:hAnsi="Arial Narrow"/>
          <w:bCs/>
        </w:rPr>
        <w:t xml:space="preserve"> </w:t>
      </w:r>
    </w:p>
    <w:p w14:paraId="27470B34" w14:textId="3F2257BE"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14" w:name="_Toc125029490"/>
      <w:r w:rsidRPr="00E421EE">
        <w:rPr>
          <w:rFonts w:ascii="Arial Narrow" w:hAnsi="Arial Narrow"/>
          <w:bCs/>
          <w:lang w:val="es-BO"/>
        </w:rPr>
        <w:t>INSUFICIENTE RESPALDO EN LOS PREVENTIVOS POR RECAUDACIONES DE PATENTES</w:t>
      </w:r>
      <w:bookmarkEnd w:id="14"/>
      <w:r w:rsidRPr="00E421EE">
        <w:rPr>
          <w:rFonts w:ascii="Arial Narrow" w:hAnsi="Arial Narrow"/>
          <w:bCs/>
          <w:lang w:val="es-BO"/>
        </w:rPr>
        <w:t xml:space="preserve">  </w:t>
      </w:r>
    </w:p>
    <w:p w14:paraId="554A7F51" w14:textId="3009BFE8" w:rsidR="00E421EE" w:rsidRPr="00E421EE" w:rsidRDefault="00E421EE" w:rsidP="00E421EE">
      <w:pPr>
        <w:pStyle w:val="Prrafodelista"/>
        <w:widowControl w:val="0"/>
        <w:numPr>
          <w:ilvl w:val="2"/>
          <w:numId w:val="29"/>
        </w:numPr>
        <w:autoSpaceDE w:val="0"/>
        <w:autoSpaceDN w:val="0"/>
        <w:spacing w:after="0" w:line="240" w:lineRule="auto"/>
        <w:jc w:val="both"/>
        <w:outlineLvl w:val="0"/>
        <w:rPr>
          <w:rFonts w:ascii="Arial Narrow" w:eastAsia="Calibri" w:hAnsi="Arial Narrow" w:cs="Times New Roman"/>
          <w:bCs/>
        </w:rPr>
      </w:pPr>
      <w:bookmarkStart w:id="15" w:name="_Toc125029491"/>
      <w:r w:rsidRPr="00E421EE">
        <w:rPr>
          <w:rFonts w:ascii="Arial Narrow" w:hAnsi="Arial Narrow"/>
          <w:bCs/>
        </w:rPr>
        <w:t>DEFICIENCIAS EN LOS SUBALMACENES DEL GOBIERNO AUTONOMO MUNICIPAL DE SUCRE</w:t>
      </w:r>
      <w:bookmarkEnd w:id="15"/>
    </w:p>
    <w:p w14:paraId="26032E21" w14:textId="77777777" w:rsidR="00E421EE" w:rsidRDefault="00E421EE" w:rsidP="00E421EE">
      <w:pPr>
        <w:spacing w:after="0" w:line="240" w:lineRule="auto"/>
        <w:jc w:val="both"/>
        <w:rPr>
          <w:rFonts w:ascii="Arial Narrow" w:hAnsi="Arial Narrow"/>
        </w:rPr>
      </w:pPr>
    </w:p>
    <w:p w14:paraId="7796A3F9" w14:textId="55160821" w:rsidR="00E421EE" w:rsidRPr="002B1D3F" w:rsidRDefault="00E421EE" w:rsidP="00E421EE">
      <w:pPr>
        <w:pStyle w:val="TDC1"/>
        <w:rPr>
          <w:rFonts w:asciiTheme="minorHAnsi" w:eastAsiaTheme="minorEastAsia" w:hAnsiTheme="minorHAnsi" w:cstheme="minorBidi"/>
          <w:b w:val="0"/>
          <w:noProof/>
          <w:color w:val="auto"/>
          <w:lang w:val="es-BO" w:eastAsia="es-BO"/>
        </w:rPr>
      </w:pPr>
    </w:p>
    <w:p w14:paraId="05AD6509" w14:textId="77777777" w:rsidR="00550C77" w:rsidRDefault="00550C77" w:rsidP="00AB5282">
      <w:pPr>
        <w:spacing w:after="0" w:line="240" w:lineRule="auto"/>
        <w:jc w:val="both"/>
        <w:rPr>
          <w:rFonts w:ascii="Arial Narrow" w:eastAsia="Calibri" w:hAnsi="Arial Narrow" w:cs="Times New Roman"/>
        </w:rPr>
      </w:pPr>
    </w:p>
    <w:p w14:paraId="4C88E6AD" w14:textId="77777777" w:rsidR="00151C1F" w:rsidRDefault="00151C1F" w:rsidP="00607258">
      <w:pPr>
        <w:spacing w:after="0" w:line="240" w:lineRule="auto"/>
        <w:jc w:val="center"/>
        <w:rPr>
          <w:rFonts w:ascii="Arial Narrow" w:eastAsia="Calibri" w:hAnsi="Arial Narrow" w:cs="Times New Roman"/>
        </w:rPr>
      </w:pPr>
    </w:p>
    <w:p w14:paraId="6809AB63" w14:textId="15BE9C8F" w:rsidR="00550C77" w:rsidRDefault="00E421EE" w:rsidP="00607258">
      <w:pPr>
        <w:spacing w:after="0" w:line="240" w:lineRule="auto"/>
        <w:jc w:val="center"/>
        <w:rPr>
          <w:rFonts w:ascii="Arial Narrow" w:eastAsia="Calibri" w:hAnsi="Arial Narrow" w:cs="Times New Roman"/>
        </w:rPr>
      </w:pPr>
      <w:r>
        <w:rPr>
          <w:rFonts w:ascii="Arial Narrow" w:eastAsia="Calibri" w:hAnsi="Arial Narrow" w:cs="Times New Roman"/>
        </w:rPr>
        <w:t>Sucre, enero de 2023</w:t>
      </w:r>
    </w:p>
    <w:p w14:paraId="5600D9BE" w14:textId="77777777" w:rsidR="00550C77" w:rsidRDefault="00550C77" w:rsidP="00AB5282">
      <w:pPr>
        <w:spacing w:after="0" w:line="240" w:lineRule="auto"/>
        <w:jc w:val="both"/>
        <w:rPr>
          <w:rFonts w:ascii="Arial Narrow" w:eastAsia="Calibri" w:hAnsi="Arial Narrow" w:cs="Times New Roman"/>
        </w:rPr>
      </w:pPr>
    </w:p>
    <w:p w14:paraId="79AE339F" w14:textId="77777777" w:rsidR="00550C77" w:rsidRDefault="00550C77" w:rsidP="00AB5282">
      <w:pPr>
        <w:spacing w:after="0" w:line="240" w:lineRule="auto"/>
        <w:jc w:val="both"/>
        <w:rPr>
          <w:rFonts w:ascii="Arial Narrow" w:eastAsia="Calibri" w:hAnsi="Arial Narrow" w:cs="Times New Roman"/>
        </w:rPr>
      </w:pPr>
    </w:p>
    <w:p w14:paraId="2AFF66A8" w14:textId="77777777" w:rsidR="00550C77" w:rsidRDefault="00550C77" w:rsidP="00AB5282">
      <w:pPr>
        <w:spacing w:after="0" w:line="240" w:lineRule="auto"/>
        <w:jc w:val="both"/>
        <w:rPr>
          <w:rFonts w:ascii="Arial Narrow" w:eastAsia="Calibri" w:hAnsi="Arial Narrow" w:cs="Times New Roman"/>
        </w:rPr>
      </w:pPr>
    </w:p>
    <w:p w14:paraId="2311F34E" w14:textId="77777777" w:rsidR="00AB5282" w:rsidRDefault="00AB5282" w:rsidP="00AB5282">
      <w:pPr>
        <w:spacing w:after="0" w:line="240" w:lineRule="auto"/>
        <w:jc w:val="both"/>
        <w:rPr>
          <w:rFonts w:ascii="Arial Narrow" w:eastAsia="Calibri" w:hAnsi="Arial Narrow" w:cs="Times New Roman"/>
        </w:rPr>
      </w:pPr>
    </w:p>
    <w:p w14:paraId="02AFBAA0" w14:textId="77777777" w:rsidR="00AB5282" w:rsidRDefault="00AB5282" w:rsidP="00AB5282">
      <w:pPr>
        <w:spacing w:after="0" w:line="240" w:lineRule="auto"/>
        <w:jc w:val="both"/>
        <w:rPr>
          <w:rFonts w:ascii="Arial Narrow" w:eastAsia="Calibri" w:hAnsi="Arial Narrow" w:cs="Times New Roman"/>
        </w:rPr>
      </w:pPr>
    </w:p>
    <w:p w14:paraId="2A9743F3" w14:textId="77777777" w:rsidR="00AB5282" w:rsidRDefault="00AB5282" w:rsidP="00AB5282">
      <w:pPr>
        <w:spacing w:after="0" w:line="240" w:lineRule="auto"/>
        <w:jc w:val="both"/>
        <w:rPr>
          <w:rFonts w:ascii="Arial Narrow" w:eastAsia="Calibri" w:hAnsi="Arial Narrow" w:cs="Times New Roman"/>
        </w:rPr>
      </w:pPr>
    </w:p>
    <w:p w14:paraId="0816811F" w14:textId="77777777" w:rsidR="00AB5282" w:rsidRDefault="00AB5282" w:rsidP="00AB5282">
      <w:pPr>
        <w:spacing w:after="0" w:line="240" w:lineRule="auto"/>
        <w:jc w:val="both"/>
        <w:rPr>
          <w:rFonts w:ascii="Arial Narrow" w:eastAsia="Calibri" w:hAnsi="Arial Narrow" w:cs="Times New Roman"/>
        </w:rPr>
      </w:pPr>
    </w:p>
    <w:p w14:paraId="62644373" w14:textId="77777777" w:rsidR="00AB5282" w:rsidRDefault="00AB5282" w:rsidP="00AB5282">
      <w:pPr>
        <w:spacing w:after="0" w:line="240" w:lineRule="auto"/>
        <w:jc w:val="both"/>
        <w:rPr>
          <w:rFonts w:ascii="Arial Narrow" w:eastAsia="Calibri" w:hAnsi="Arial Narrow" w:cs="Times New Roman"/>
        </w:rPr>
      </w:pPr>
    </w:p>
    <w:p w14:paraId="3B7C6DAA" w14:textId="77777777" w:rsidR="00AB5282" w:rsidRDefault="00AB5282" w:rsidP="00AB5282">
      <w:pPr>
        <w:spacing w:after="0" w:line="240" w:lineRule="auto"/>
        <w:jc w:val="both"/>
        <w:rPr>
          <w:rFonts w:ascii="Arial Narrow" w:eastAsia="Calibri" w:hAnsi="Arial Narrow" w:cs="Times New Roman"/>
        </w:rPr>
      </w:pPr>
    </w:p>
    <w:p w14:paraId="2F87F943" w14:textId="77777777" w:rsidR="00AB5282" w:rsidRDefault="00AB5282" w:rsidP="00AB5282">
      <w:pPr>
        <w:spacing w:after="0" w:line="240" w:lineRule="auto"/>
        <w:jc w:val="both"/>
        <w:rPr>
          <w:rFonts w:ascii="Arial Narrow" w:eastAsia="Calibri" w:hAnsi="Arial Narrow" w:cs="Times New Roman"/>
        </w:rPr>
      </w:pPr>
    </w:p>
    <w:p w14:paraId="0E724567" w14:textId="77777777" w:rsidR="00AB5282" w:rsidRDefault="00AB5282" w:rsidP="00AB5282">
      <w:pPr>
        <w:spacing w:after="0" w:line="240" w:lineRule="auto"/>
        <w:jc w:val="both"/>
        <w:rPr>
          <w:rFonts w:ascii="Arial Narrow" w:eastAsia="Calibri" w:hAnsi="Arial Narrow" w:cs="Times New Roman"/>
        </w:rPr>
      </w:pPr>
    </w:p>
    <w:p w14:paraId="50DD2D86" w14:textId="77777777" w:rsidR="00AB5282" w:rsidRDefault="00AB5282" w:rsidP="00AB5282">
      <w:pPr>
        <w:spacing w:after="0" w:line="240" w:lineRule="auto"/>
        <w:jc w:val="both"/>
        <w:rPr>
          <w:rFonts w:ascii="Arial Narrow" w:eastAsia="Calibri" w:hAnsi="Arial Narrow" w:cs="Times New Roman"/>
        </w:rPr>
      </w:pPr>
    </w:p>
    <w:p w14:paraId="502854DB" w14:textId="4D894F77" w:rsidR="00AB5282" w:rsidRDefault="00AB5282" w:rsidP="00AB5282">
      <w:pPr>
        <w:spacing w:after="0" w:line="240" w:lineRule="auto"/>
        <w:jc w:val="both"/>
        <w:rPr>
          <w:rFonts w:ascii="Arial Narrow" w:eastAsia="Calibri" w:hAnsi="Arial Narrow" w:cs="Times New Roman"/>
        </w:rPr>
      </w:pPr>
    </w:p>
    <w:p w14:paraId="7264AFB9" w14:textId="77777777" w:rsidR="00550C77" w:rsidRDefault="00550C77" w:rsidP="00AB5282">
      <w:pPr>
        <w:spacing w:after="0" w:line="240" w:lineRule="auto"/>
        <w:jc w:val="both"/>
        <w:rPr>
          <w:rFonts w:ascii="Arial Narrow" w:eastAsia="Calibri" w:hAnsi="Arial Narrow" w:cs="Times New Roman"/>
        </w:rPr>
      </w:pPr>
    </w:p>
    <w:p w14:paraId="1BB652A2" w14:textId="463CC053" w:rsidR="00AB5282" w:rsidRDefault="00AB5282" w:rsidP="00AB5282">
      <w:pPr>
        <w:spacing w:after="0" w:line="240" w:lineRule="auto"/>
        <w:jc w:val="both"/>
        <w:rPr>
          <w:rFonts w:ascii="Arial Narrow" w:eastAsia="Calibri" w:hAnsi="Arial Narrow" w:cs="Times New Roman"/>
        </w:rPr>
      </w:pPr>
    </w:p>
    <w:p w14:paraId="6C95B867" w14:textId="77777777" w:rsidR="001F3117" w:rsidRDefault="001F3117" w:rsidP="001F3117">
      <w:pPr>
        <w:tabs>
          <w:tab w:val="center" w:pos="2835"/>
          <w:tab w:val="center" w:pos="7088"/>
        </w:tabs>
        <w:spacing w:after="0" w:line="240" w:lineRule="auto"/>
        <w:jc w:val="center"/>
        <w:rPr>
          <w:rFonts w:ascii="Arial Narrow" w:eastAsia="Times New Roman" w:hAnsi="Arial Narrow" w:cs="Arial"/>
          <w:sz w:val="16"/>
          <w:lang w:eastAsia="es-BO"/>
        </w:rPr>
      </w:pPr>
      <w:bookmarkStart w:id="16" w:name="_GoBack"/>
      <w:bookmarkEnd w:id="16"/>
    </w:p>
    <w:sectPr w:rsidR="001F3117" w:rsidSect="00385ADD">
      <w:pgSz w:w="12242" w:h="20163" w:code="120"/>
      <w:pgMar w:top="2552" w:right="1134" w:bottom="2835" w:left="1814" w:header="1979" w:footer="147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8B45C" w14:textId="77777777" w:rsidR="0057308E" w:rsidRDefault="0057308E" w:rsidP="00DE5A11">
      <w:pPr>
        <w:spacing w:after="0" w:line="240" w:lineRule="auto"/>
      </w:pPr>
      <w:r>
        <w:separator/>
      </w:r>
    </w:p>
  </w:endnote>
  <w:endnote w:type="continuationSeparator" w:id="0">
    <w:p w14:paraId="7A56151B" w14:textId="77777777" w:rsidR="0057308E" w:rsidRDefault="0057308E" w:rsidP="00DE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Mono">
    <w:altName w:val="Courier New"/>
    <w:charset w:val="01"/>
    <w:family w:val="modern"/>
    <w:pitch w:val="fixed"/>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12B4E" w14:textId="77777777" w:rsidR="00D97523" w:rsidRPr="0043095B" w:rsidRDefault="00D97523" w:rsidP="00981E1A">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90E5" w14:textId="77777777" w:rsidR="00D97523" w:rsidRPr="007F7E31" w:rsidRDefault="00D97523" w:rsidP="00981E1A">
    <w:pPr>
      <w:pStyle w:val="Piedepgin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773945"/>
      <w:docPartObj>
        <w:docPartGallery w:val="Page Numbers (Bottom of Page)"/>
        <w:docPartUnique/>
      </w:docPartObj>
    </w:sdtPr>
    <w:sdtEndPr>
      <w:rPr>
        <w:color w:val="000000" w:themeColor="text1"/>
      </w:rPr>
    </w:sdtEndPr>
    <w:sdtContent>
      <w:p w14:paraId="7199F1C3" w14:textId="3CFCCADA" w:rsidR="00D97523" w:rsidRPr="009A53A0" w:rsidRDefault="00D97523">
        <w:pPr>
          <w:pStyle w:val="Piedepgina"/>
          <w:jc w:val="right"/>
          <w:rPr>
            <w:color w:val="000000" w:themeColor="text1"/>
          </w:rPr>
        </w:pPr>
        <w:r w:rsidRPr="009A53A0">
          <w:rPr>
            <w:color w:val="000000" w:themeColor="text1"/>
          </w:rPr>
          <w:fldChar w:fldCharType="begin"/>
        </w:r>
        <w:r w:rsidRPr="009A53A0">
          <w:rPr>
            <w:color w:val="000000" w:themeColor="text1"/>
          </w:rPr>
          <w:instrText>PAGE   \* MERGEFORMAT</w:instrText>
        </w:r>
        <w:r w:rsidRPr="009A53A0">
          <w:rPr>
            <w:color w:val="000000" w:themeColor="text1"/>
          </w:rPr>
          <w:fldChar w:fldCharType="separate"/>
        </w:r>
        <w:r w:rsidR="00BC68DD">
          <w:rPr>
            <w:noProof/>
            <w:color w:val="000000" w:themeColor="text1"/>
          </w:rPr>
          <w:t>5</w:t>
        </w:r>
        <w:r w:rsidRPr="009A53A0">
          <w:rPr>
            <w:color w:val="000000" w:themeColor="text1"/>
          </w:rPr>
          <w:fldChar w:fldCharType="end"/>
        </w:r>
      </w:p>
    </w:sdtContent>
  </w:sdt>
  <w:p w14:paraId="39DCB688" w14:textId="77777777" w:rsidR="00D97523" w:rsidRPr="006E441B" w:rsidRDefault="00D97523" w:rsidP="006E441B">
    <w:pPr>
      <w:pStyle w:val="Piedepgina"/>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36C66" w14:textId="77777777" w:rsidR="0057308E" w:rsidRDefault="0057308E" w:rsidP="00DE5A11">
      <w:pPr>
        <w:spacing w:after="0" w:line="240" w:lineRule="auto"/>
      </w:pPr>
      <w:r>
        <w:separator/>
      </w:r>
    </w:p>
  </w:footnote>
  <w:footnote w:type="continuationSeparator" w:id="0">
    <w:p w14:paraId="3D6864DB" w14:textId="77777777" w:rsidR="0057308E" w:rsidRDefault="0057308E" w:rsidP="00DE5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23C0" w14:textId="77777777" w:rsidR="00D97523" w:rsidRPr="004738B1" w:rsidRDefault="00D97523" w:rsidP="004738B1">
    <w:pPr>
      <w:pStyle w:val="Encabezado"/>
    </w:pPr>
    <w:r>
      <w:rPr>
        <w:rFonts w:ascii="Times New Roman" w:eastAsia="Times New Roman" w:hAnsi="Times New Roman" w:cs="Times New Roman"/>
        <w:b/>
        <w:noProof/>
        <w:sz w:val="14"/>
        <w:szCs w:val="14"/>
        <w:lang w:val="en-US"/>
      </w:rPr>
      <mc:AlternateContent>
        <mc:Choice Requires="wps">
          <w:drawing>
            <wp:anchor distT="0" distB="0" distL="114300" distR="114300" simplePos="0" relativeHeight="251659264" behindDoc="0" locked="0" layoutInCell="1" allowOverlap="1" wp14:anchorId="0691D7D9" wp14:editId="2412454C">
              <wp:simplePos x="0" y="0"/>
              <wp:positionH relativeFrom="column">
                <wp:posOffset>4229735</wp:posOffset>
              </wp:positionH>
              <wp:positionV relativeFrom="paragraph">
                <wp:posOffset>-1164572</wp:posOffset>
              </wp:positionV>
              <wp:extent cx="2181225" cy="514350"/>
              <wp:effectExtent l="0" t="0" r="9525" b="0"/>
              <wp:wrapNone/>
              <wp:docPr id="13" name="13 Cuadro de texto"/>
              <wp:cNvGraphicFramePr/>
              <a:graphic xmlns:a="http://schemas.openxmlformats.org/drawingml/2006/main">
                <a:graphicData uri="http://schemas.microsoft.com/office/word/2010/wordprocessingShape">
                  <wps:wsp>
                    <wps:cNvSpPr txBox="1"/>
                    <wps:spPr>
                      <a:xfrm>
                        <a:off x="0" y="0"/>
                        <a:ext cx="218122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74C200" w14:textId="77777777" w:rsidR="00D97523" w:rsidRPr="00007CEE" w:rsidRDefault="00D97523" w:rsidP="00007CEE">
                          <w:pPr>
                            <w:widowControl w:val="0"/>
                            <w:tabs>
                              <w:tab w:val="left" w:pos="6209"/>
                              <w:tab w:val="right" w:pos="9292"/>
                            </w:tabs>
                            <w:autoSpaceDE w:val="0"/>
                            <w:autoSpaceDN w:val="0"/>
                            <w:adjustRightInd w:val="0"/>
                            <w:spacing w:after="0" w:line="240" w:lineRule="auto"/>
                            <w:rPr>
                              <w:rFonts w:ascii="Arial Narrow" w:eastAsia="Times New Roman" w:hAnsi="Arial Narrow" w:cs="Times New Roman"/>
                              <w:b/>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691D7D9" id="_x0000_t202" coordsize="21600,21600" o:spt="202" path="m,l,21600r21600,l21600,xe">
              <v:stroke joinstyle="miter"/>
              <v:path gradientshapeok="t" o:connecttype="rect"/>
            </v:shapetype>
            <v:shape id="13 Cuadro de texto" o:spid="_x0000_s1027" type="#_x0000_t202" style="position:absolute;margin-left:333.05pt;margin-top:-91.7pt;width:17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" fillcolor="white [3201]" stroked="f" strokeweight=".5pt">
              <v:textbox>
                <w:txbxContent>
                  <w:p w14:paraId="7E74C200" w14:textId="77777777" w:rsidR="00D97523" w:rsidRPr="00007CEE" w:rsidRDefault="00D97523" w:rsidP="00007CEE">
                    <w:pPr>
                      <w:widowControl w:val="0"/>
                      <w:tabs>
                        <w:tab w:val="left" w:pos="6209"/>
                        <w:tab w:val="right" w:pos="9292"/>
                      </w:tabs>
                      <w:autoSpaceDE w:val="0"/>
                      <w:autoSpaceDN w:val="0"/>
                      <w:adjustRightInd w:val="0"/>
                      <w:spacing w:after="0" w:line="240" w:lineRule="auto"/>
                      <w:rPr>
                        <w:rFonts w:ascii="Arial Narrow" w:eastAsia="Times New Roman" w:hAnsi="Arial Narrow" w:cs="Times New Roman"/>
                        <w:b/>
                        <w:sz w:val="12"/>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4E8"/>
    <w:multiLevelType w:val="hybridMultilevel"/>
    <w:tmpl w:val="882A2416"/>
    <w:lvl w:ilvl="0" w:tplc="2B2EE2AC">
      <w:start w:val="1"/>
      <w:numFmt w:val="bullet"/>
      <w:lvlText w:val="-"/>
      <w:lvlJc w:val="left"/>
      <w:pPr>
        <w:ind w:left="1080" w:hanging="360"/>
      </w:pPr>
      <w:rPr>
        <w:rFonts w:ascii="Times New Roman" w:hAnsi="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 w15:restartNumberingAfterBreak="0">
    <w:nsid w:val="04B0162F"/>
    <w:multiLevelType w:val="hybridMultilevel"/>
    <w:tmpl w:val="9486773E"/>
    <w:lvl w:ilvl="0" w:tplc="2B2EE2AC">
      <w:start w:val="1"/>
      <w:numFmt w:val="bullet"/>
      <w:lvlText w:val="-"/>
      <w:lvlJc w:val="left"/>
      <w:pPr>
        <w:ind w:left="720" w:hanging="360"/>
      </w:pPr>
      <w:rPr>
        <w:rFonts w:ascii="Times New Roman" w:hAnsi="Times New Roman" w:hint="default"/>
      </w:rPr>
    </w:lvl>
    <w:lvl w:ilvl="1" w:tplc="F2FA23A4">
      <w:numFmt w:val="bullet"/>
      <w:lvlText w:val=""/>
      <w:lvlJc w:val="left"/>
      <w:pPr>
        <w:ind w:left="1440" w:hanging="360"/>
      </w:pPr>
      <w:rPr>
        <w:rFonts w:ascii="Times New Roman" w:eastAsiaTheme="minorHAnsi" w:hAnsi="Times New Roman"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15:restartNumberingAfterBreak="0">
    <w:nsid w:val="09AF39BE"/>
    <w:multiLevelType w:val="hybridMultilevel"/>
    <w:tmpl w:val="B5841132"/>
    <w:lvl w:ilvl="0" w:tplc="CD469578">
      <w:start w:val="1"/>
      <w:numFmt w:val="decimal"/>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 w15:restartNumberingAfterBreak="0">
    <w:nsid w:val="0B4B6CF7"/>
    <w:multiLevelType w:val="hybridMultilevel"/>
    <w:tmpl w:val="1BBA123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13B7089E"/>
    <w:multiLevelType w:val="hybridMultilevel"/>
    <w:tmpl w:val="7EFE68E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 w15:restartNumberingAfterBreak="0">
    <w:nsid w:val="14552951"/>
    <w:multiLevelType w:val="multilevel"/>
    <w:tmpl w:val="9286BC98"/>
    <w:lvl w:ilvl="0">
      <w:start w:val="1"/>
      <w:numFmt w:val="decimal"/>
      <w:lvlText w:val="%1."/>
      <w:lvlJc w:val="left"/>
      <w:pPr>
        <w:ind w:left="360" w:hanging="360"/>
      </w:pPr>
      <w:rPr>
        <w:rFonts w:eastAsia="Times New Roman" w:hint="default"/>
        <w:b/>
      </w:rPr>
    </w:lvl>
    <w:lvl w:ilvl="1">
      <w:start w:val="1"/>
      <w:numFmt w:val="decimal"/>
      <w:isLgl/>
      <w:lvlText w:val="%1.%2"/>
      <w:lvlJc w:val="left"/>
      <w:pPr>
        <w:ind w:left="360" w:hanging="360"/>
      </w:pPr>
      <w:rPr>
        <w:rFonts w:hint="default"/>
        <w:b/>
        <w:i w:val="0"/>
        <w:sz w:val="22"/>
        <w:lang w:val="es-B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1BBD4772"/>
    <w:multiLevelType w:val="hybridMultilevel"/>
    <w:tmpl w:val="497441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C6B5E"/>
    <w:multiLevelType w:val="hybridMultilevel"/>
    <w:tmpl w:val="A35695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15:restartNumberingAfterBreak="0">
    <w:nsid w:val="32C85E40"/>
    <w:multiLevelType w:val="hybridMultilevel"/>
    <w:tmpl w:val="F56CF03C"/>
    <w:lvl w:ilvl="0" w:tplc="2B2EE2AC">
      <w:start w:val="1"/>
      <w:numFmt w:val="bullet"/>
      <w:lvlText w:val="-"/>
      <w:lvlJc w:val="left"/>
      <w:pPr>
        <w:ind w:left="1800" w:hanging="360"/>
      </w:pPr>
      <w:rPr>
        <w:rFonts w:ascii="Times New Roman" w:hAnsi="Times New Roman" w:hint="default"/>
      </w:rPr>
    </w:lvl>
    <w:lvl w:ilvl="1" w:tplc="400A0003" w:tentative="1">
      <w:start w:val="1"/>
      <w:numFmt w:val="bullet"/>
      <w:lvlText w:val="o"/>
      <w:lvlJc w:val="left"/>
      <w:pPr>
        <w:ind w:left="2520" w:hanging="360"/>
      </w:pPr>
      <w:rPr>
        <w:rFonts w:ascii="Courier New" w:hAnsi="Courier New" w:cs="Courier New" w:hint="default"/>
      </w:rPr>
    </w:lvl>
    <w:lvl w:ilvl="2" w:tplc="400A0005" w:tentative="1">
      <w:start w:val="1"/>
      <w:numFmt w:val="bullet"/>
      <w:lvlText w:val=""/>
      <w:lvlJc w:val="left"/>
      <w:pPr>
        <w:ind w:left="3240" w:hanging="360"/>
      </w:pPr>
      <w:rPr>
        <w:rFonts w:ascii="Wingdings" w:hAnsi="Wingdings" w:hint="default"/>
      </w:rPr>
    </w:lvl>
    <w:lvl w:ilvl="3" w:tplc="400A0001" w:tentative="1">
      <w:start w:val="1"/>
      <w:numFmt w:val="bullet"/>
      <w:lvlText w:val=""/>
      <w:lvlJc w:val="left"/>
      <w:pPr>
        <w:ind w:left="3960" w:hanging="360"/>
      </w:pPr>
      <w:rPr>
        <w:rFonts w:ascii="Symbol" w:hAnsi="Symbol" w:hint="default"/>
      </w:rPr>
    </w:lvl>
    <w:lvl w:ilvl="4" w:tplc="400A0003" w:tentative="1">
      <w:start w:val="1"/>
      <w:numFmt w:val="bullet"/>
      <w:lvlText w:val="o"/>
      <w:lvlJc w:val="left"/>
      <w:pPr>
        <w:ind w:left="4680" w:hanging="360"/>
      </w:pPr>
      <w:rPr>
        <w:rFonts w:ascii="Courier New" w:hAnsi="Courier New" w:cs="Courier New" w:hint="default"/>
      </w:rPr>
    </w:lvl>
    <w:lvl w:ilvl="5" w:tplc="400A0005" w:tentative="1">
      <w:start w:val="1"/>
      <w:numFmt w:val="bullet"/>
      <w:lvlText w:val=""/>
      <w:lvlJc w:val="left"/>
      <w:pPr>
        <w:ind w:left="5400" w:hanging="360"/>
      </w:pPr>
      <w:rPr>
        <w:rFonts w:ascii="Wingdings" w:hAnsi="Wingdings" w:hint="default"/>
      </w:rPr>
    </w:lvl>
    <w:lvl w:ilvl="6" w:tplc="400A0001" w:tentative="1">
      <w:start w:val="1"/>
      <w:numFmt w:val="bullet"/>
      <w:lvlText w:val=""/>
      <w:lvlJc w:val="left"/>
      <w:pPr>
        <w:ind w:left="6120" w:hanging="360"/>
      </w:pPr>
      <w:rPr>
        <w:rFonts w:ascii="Symbol" w:hAnsi="Symbol" w:hint="default"/>
      </w:rPr>
    </w:lvl>
    <w:lvl w:ilvl="7" w:tplc="400A0003" w:tentative="1">
      <w:start w:val="1"/>
      <w:numFmt w:val="bullet"/>
      <w:lvlText w:val="o"/>
      <w:lvlJc w:val="left"/>
      <w:pPr>
        <w:ind w:left="6840" w:hanging="360"/>
      </w:pPr>
      <w:rPr>
        <w:rFonts w:ascii="Courier New" w:hAnsi="Courier New" w:cs="Courier New" w:hint="default"/>
      </w:rPr>
    </w:lvl>
    <w:lvl w:ilvl="8" w:tplc="400A0005" w:tentative="1">
      <w:start w:val="1"/>
      <w:numFmt w:val="bullet"/>
      <w:lvlText w:val=""/>
      <w:lvlJc w:val="left"/>
      <w:pPr>
        <w:ind w:left="7560" w:hanging="360"/>
      </w:pPr>
      <w:rPr>
        <w:rFonts w:ascii="Wingdings" w:hAnsi="Wingdings" w:hint="default"/>
      </w:rPr>
    </w:lvl>
  </w:abstractNum>
  <w:abstractNum w:abstractNumId="9" w15:restartNumberingAfterBreak="0">
    <w:nsid w:val="33B61DBE"/>
    <w:multiLevelType w:val="multilevel"/>
    <w:tmpl w:val="71289F9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8BB0D14"/>
    <w:multiLevelType w:val="hybridMultilevel"/>
    <w:tmpl w:val="7704600E"/>
    <w:lvl w:ilvl="0" w:tplc="8448302A">
      <w:start w:val="1"/>
      <w:numFmt w:val="bullet"/>
      <w:lvlText w:val=""/>
      <w:lvlJc w:val="left"/>
      <w:pPr>
        <w:ind w:left="720" w:hanging="360"/>
      </w:pPr>
      <w:rPr>
        <w:rFonts w:ascii="Symbol" w:hAnsi="Symbol" w:hint="default"/>
        <w:b w:val="0"/>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3A772138"/>
    <w:multiLevelType w:val="hybridMultilevel"/>
    <w:tmpl w:val="C6148D0E"/>
    <w:lvl w:ilvl="0" w:tplc="FCF280EA">
      <w:start w:val="1"/>
      <w:numFmt w:val="lowerLetter"/>
      <w:lvlText w:val="%1)"/>
      <w:lvlJc w:val="left"/>
      <w:pPr>
        <w:ind w:left="928" w:hanging="360"/>
      </w:pPr>
      <w:rPr>
        <w:rFonts w:eastAsiaTheme="minorHAnsi" w:cs="Arial" w:hint="default"/>
        <w:b/>
        <w:bCs/>
        <w:color w:val="000000"/>
      </w:rPr>
    </w:lvl>
    <w:lvl w:ilvl="1" w:tplc="400A0019" w:tentative="1">
      <w:start w:val="1"/>
      <w:numFmt w:val="lowerLetter"/>
      <w:lvlText w:val="%2."/>
      <w:lvlJc w:val="left"/>
      <w:pPr>
        <w:ind w:left="1506" w:hanging="360"/>
      </w:pPr>
    </w:lvl>
    <w:lvl w:ilvl="2" w:tplc="400A001B" w:tentative="1">
      <w:start w:val="1"/>
      <w:numFmt w:val="lowerRoman"/>
      <w:lvlText w:val="%3."/>
      <w:lvlJc w:val="right"/>
      <w:pPr>
        <w:ind w:left="2226" w:hanging="180"/>
      </w:pPr>
    </w:lvl>
    <w:lvl w:ilvl="3" w:tplc="400A000F" w:tentative="1">
      <w:start w:val="1"/>
      <w:numFmt w:val="decimal"/>
      <w:lvlText w:val="%4."/>
      <w:lvlJc w:val="left"/>
      <w:pPr>
        <w:ind w:left="2946" w:hanging="360"/>
      </w:pPr>
    </w:lvl>
    <w:lvl w:ilvl="4" w:tplc="400A0019" w:tentative="1">
      <w:start w:val="1"/>
      <w:numFmt w:val="lowerLetter"/>
      <w:lvlText w:val="%5."/>
      <w:lvlJc w:val="left"/>
      <w:pPr>
        <w:ind w:left="3666" w:hanging="360"/>
      </w:pPr>
    </w:lvl>
    <w:lvl w:ilvl="5" w:tplc="400A001B" w:tentative="1">
      <w:start w:val="1"/>
      <w:numFmt w:val="lowerRoman"/>
      <w:lvlText w:val="%6."/>
      <w:lvlJc w:val="right"/>
      <w:pPr>
        <w:ind w:left="4386" w:hanging="180"/>
      </w:pPr>
    </w:lvl>
    <w:lvl w:ilvl="6" w:tplc="400A000F" w:tentative="1">
      <w:start w:val="1"/>
      <w:numFmt w:val="decimal"/>
      <w:lvlText w:val="%7."/>
      <w:lvlJc w:val="left"/>
      <w:pPr>
        <w:ind w:left="5106" w:hanging="360"/>
      </w:pPr>
    </w:lvl>
    <w:lvl w:ilvl="7" w:tplc="400A0019" w:tentative="1">
      <w:start w:val="1"/>
      <w:numFmt w:val="lowerLetter"/>
      <w:lvlText w:val="%8."/>
      <w:lvlJc w:val="left"/>
      <w:pPr>
        <w:ind w:left="5826" w:hanging="360"/>
      </w:pPr>
    </w:lvl>
    <w:lvl w:ilvl="8" w:tplc="400A001B" w:tentative="1">
      <w:start w:val="1"/>
      <w:numFmt w:val="lowerRoman"/>
      <w:lvlText w:val="%9."/>
      <w:lvlJc w:val="right"/>
      <w:pPr>
        <w:ind w:left="6546" w:hanging="180"/>
      </w:pPr>
    </w:lvl>
  </w:abstractNum>
  <w:abstractNum w:abstractNumId="12" w15:restartNumberingAfterBreak="0">
    <w:nsid w:val="3BC53D99"/>
    <w:multiLevelType w:val="hybridMultilevel"/>
    <w:tmpl w:val="AB185B9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3EE516CC"/>
    <w:multiLevelType w:val="hybridMultilevel"/>
    <w:tmpl w:val="73D64EE0"/>
    <w:lvl w:ilvl="0" w:tplc="2B2EE2AC">
      <w:start w:val="1"/>
      <w:numFmt w:val="bullet"/>
      <w:lvlText w:val="-"/>
      <w:lvlJc w:val="left"/>
      <w:pPr>
        <w:ind w:left="1288" w:hanging="360"/>
      </w:pPr>
      <w:rPr>
        <w:rFonts w:ascii="Times New Roman" w:hAnsi="Times New Roman" w:hint="default"/>
      </w:rPr>
    </w:lvl>
    <w:lvl w:ilvl="1" w:tplc="400A0003" w:tentative="1">
      <w:start w:val="1"/>
      <w:numFmt w:val="bullet"/>
      <w:lvlText w:val="o"/>
      <w:lvlJc w:val="left"/>
      <w:pPr>
        <w:ind w:left="2008" w:hanging="360"/>
      </w:pPr>
      <w:rPr>
        <w:rFonts w:ascii="Courier New" w:hAnsi="Courier New" w:cs="Courier New" w:hint="default"/>
      </w:rPr>
    </w:lvl>
    <w:lvl w:ilvl="2" w:tplc="400A0005" w:tentative="1">
      <w:start w:val="1"/>
      <w:numFmt w:val="bullet"/>
      <w:lvlText w:val=""/>
      <w:lvlJc w:val="left"/>
      <w:pPr>
        <w:ind w:left="2728" w:hanging="360"/>
      </w:pPr>
      <w:rPr>
        <w:rFonts w:ascii="Wingdings" w:hAnsi="Wingdings" w:hint="default"/>
      </w:rPr>
    </w:lvl>
    <w:lvl w:ilvl="3" w:tplc="400A0001" w:tentative="1">
      <w:start w:val="1"/>
      <w:numFmt w:val="bullet"/>
      <w:lvlText w:val=""/>
      <w:lvlJc w:val="left"/>
      <w:pPr>
        <w:ind w:left="3448" w:hanging="360"/>
      </w:pPr>
      <w:rPr>
        <w:rFonts w:ascii="Symbol" w:hAnsi="Symbol" w:hint="default"/>
      </w:rPr>
    </w:lvl>
    <w:lvl w:ilvl="4" w:tplc="400A0003" w:tentative="1">
      <w:start w:val="1"/>
      <w:numFmt w:val="bullet"/>
      <w:lvlText w:val="o"/>
      <w:lvlJc w:val="left"/>
      <w:pPr>
        <w:ind w:left="4168" w:hanging="360"/>
      </w:pPr>
      <w:rPr>
        <w:rFonts w:ascii="Courier New" w:hAnsi="Courier New" w:cs="Courier New" w:hint="default"/>
      </w:rPr>
    </w:lvl>
    <w:lvl w:ilvl="5" w:tplc="400A0005" w:tentative="1">
      <w:start w:val="1"/>
      <w:numFmt w:val="bullet"/>
      <w:lvlText w:val=""/>
      <w:lvlJc w:val="left"/>
      <w:pPr>
        <w:ind w:left="4888" w:hanging="360"/>
      </w:pPr>
      <w:rPr>
        <w:rFonts w:ascii="Wingdings" w:hAnsi="Wingdings" w:hint="default"/>
      </w:rPr>
    </w:lvl>
    <w:lvl w:ilvl="6" w:tplc="400A0001" w:tentative="1">
      <w:start w:val="1"/>
      <w:numFmt w:val="bullet"/>
      <w:lvlText w:val=""/>
      <w:lvlJc w:val="left"/>
      <w:pPr>
        <w:ind w:left="5608" w:hanging="360"/>
      </w:pPr>
      <w:rPr>
        <w:rFonts w:ascii="Symbol" w:hAnsi="Symbol" w:hint="default"/>
      </w:rPr>
    </w:lvl>
    <w:lvl w:ilvl="7" w:tplc="400A0003" w:tentative="1">
      <w:start w:val="1"/>
      <w:numFmt w:val="bullet"/>
      <w:lvlText w:val="o"/>
      <w:lvlJc w:val="left"/>
      <w:pPr>
        <w:ind w:left="6328" w:hanging="360"/>
      </w:pPr>
      <w:rPr>
        <w:rFonts w:ascii="Courier New" w:hAnsi="Courier New" w:cs="Courier New" w:hint="default"/>
      </w:rPr>
    </w:lvl>
    <w:lvl w:ilvl="8" w:tplc="400A0005" w:tentative="1">
      <w:start w:val="1"/>
      <w:numFmt w:val="bullet"/>
      <w:lvlText w:val=""/>
      <w:lvlJc w:val="left"/>
      <w:pPr>
        <w:ind w:left="7048" w:hanging="360"/>
      </w:pPr>
      <w:rPr>
        <w:rFonts w:ascii="Wingdings" w:hAnsi="Wingdings" w:hint="default"/>
      </w:rPr>
    </w:lvl>
  </w:abstractNum>
  <w:abstractNum w:abstractNumId="14" w15:restartNumberingAfterBreak="0">
    <w:nsid w:val="45225962"/>
    <w:multiLevelType w:val="hybridMultilevel"/>
    <w:tmpl w:val="98E27D60"/>
    <w:lvl w:ilvl="0" w:tplc="400A000F">
      <w:start w:val="7"/>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463B101B"/>
    <w:multiLevelType w:val="hybridMultilevel"/>
    <w:tmpl w:val="10EA231A"/>
    <w:lvl w:ilvl="0" w:tplc="2B2EE2AC">
      <w:start w:val="1"/>
      <w:numFmt w:val="bullet"/>
      <w:lvlText w:val="-"/>
      <w:lvlJc w:val="left"/>
      <w:pPr>
        <w:ind w:left="928" w:hanging="360"/>
      </w:pPr>
      <w:rPr>
        <w:rFonts w:ascii="Times New Roman" w:hAnsi="Times New Roman" w:hint="default"/>
        <w:b/>
        <w:bCs/>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6" w15:restartNumberingAfterBreak="0">
    <w:nsid w:val="46B729D2"/>
    <w:multiLevelType w:val="hybridMultilevel"/>
    <w:tmpl w:val="AB1CE8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1128B3"/>
    <w:multiLevelType w:val="hybridMultilevel"/>
    <w:tmpl w:val="1594284A"/>
    <w:lvl w:ilvl="0" w:tplc="27AAF794">
      <w:numFmt w:val="bullet"/>
      <w:lvlText w:val="-"/>
      <w:lvlJc w:val="left"/>
      <w:pPr>
        <w:ind w:left="644" w:hanging="360"/>
      </w:pPr>
      <w:rPr>
        <w:rFonts w:ascii="Times New Roman" w:eastAsia="Times New Roman" w:hAnsi="Times New Roman" w:cs="Times New Roman" w:hint="default"/>
      </w:rPr>
    </w:lvl>
    <w:lvl w:ilvl="1" w:tplc="400A0003">
      <w:start w:val="1"/>
      <w:numFmt w:val="bullet"/>
      <w:lvlText w:val="o"/>
      <w:lvlJc w:val="left"/>
      <w:pPr>
        <w:ind w:left="2291" w:hanging="360"/>
      </w:pPr>
      <w:rPr>
        <w:rFonts w:ascii="Courier New" w:hAnsi="Courier New" w:cs="Courier New" w:hint="default"/>
      </w:rPr>
    </w:lvl>
    <w:lvl w:ilvl="2" w:tplc="400A0005">
      <w:start w:val="1"/>
      <w:numFmt w:val="bullet"/>
      <w:lvlText w:val=""/>
      <w:lvlJc w:val="left"/>
      <w:pPr>
        <w:ind w:left="3011" w:hanging="360"/>
      </w:pPr>
      <w:rPr>
        <w:rFonts w:ascii="Wingdings" w:hAnsi="Wingdings" w:hint="default"/>
      </w:rPr>
    </w:lvl>
    <w:lvl w:ilvl="3" w:tplc="400A0001">
      <w:start w:val="1"/>
      <w:numFmt w:val="bullet"/>
      <w:lvlText w:val=""/>
      <w:lvlJc w:val="left"/>
      <w:pPr>
        <w:ind w:left="3731" w:hanging="360"/>
      </w:pPr>
      <w:rPr>
        <w:rFonts w:ascii="Symbol" w:hAnsi="Symbol" w:hint="default"/>
      </w:rPr>
    </w:lvl>
    <w:lvl w:ilvl="4" w:tplc="400A0003">
      <w:start w:val="1"/>
      <w:numFmt w:val="bullet"/>
      <w:lvlText w:val="o"/>
      <w:lvlJc w:val="left"/>
      <w:pPr>
        <w:ind w:left="4451" w:hanging="360"/>
      </w:pPr>
      <w:rPr>
        <w:rFonts w:ascii="Courier New" w:hAnsi="Courier New" w:cs="Courier New" w:hint="default"/>
      </w:rPr>
    </w:lvl>
    <w:lvl w:ilvl="5" w:tplc="400A0005">
      <w:start w:val="1"/>
      <w:numFmt w:val="bullet"/>
      <w:lvlText w:val=""/>
      <w:lvlJc w:val="left"/>
      <w:pPr>
        <w:ind w:left="5171" w:hanging="360"/>
      </w:pPr>
      <w:rPr>
        <w:rFonts w:ascii="Wingdings" w:hAnsi="Wingdings" w:hint="default"/>
      </w:rPr>
    </w:lvl>
    <w:lvl w:ilvl="6" w:tplc="400A0001">
      <w:start w:val="1"/>
      <w:numFmt w:val="bullet"/>
      <w:lvlText w:val=""/>
      <w:lvlJc w:val="left"/>
      <w:pPr>
        <w:ind w:left="5891" w:hanging="360"/>
      </w:pPr>
      <w:rPr>
        <w:rFonts w:ascii="Symbol" w:hAnsi="Symbol" w:hint="default"/>
      </w:rPr>
    </w:lvl>
    <w:lvl w:ilvl="7" w:tplc="400A0003">
      <w:start w:val="1"/>
      <w:numFmt w:val="bullet"/>
      <w:lvlText w:val="o"/>
      <w:lvlJc w:val="left"/>
      <w:pPr>
        <w:ind w:left="6611" w:hanging="360"/>
      </w:pPr>
      <w:rPr>
        <w:rFonts w:ascii="Courier New" w:hAnsi="Courier New" w:cs="Courier New" w:hint="default"/>
      </w:rPr>
    </w:lvl>
    <w:lvl w:ilvl="8" w:tplc="400A0005">
      <w:start w:val="1"/>
      <w:numFmt w:val="bullet"/>
      <w:lvlText w:val=""/>
      <w:lvlJc w:val="left"/>
      <w:pPr>
        <w:ind w:left="7331" w:hanging="360"/>
      </w:pPr>
      <w:rPr>
        <w:rFonts w:ascii="Wingdings" w:hAnsi="Wingdings" w:hint="default"/>
      </w:rPr>
    </w:lvl>
  </w:abstractNum>
  <w:abstractNum w:abstractNumId="18" w15:restartNumberingAfterBreak="0">
    <w:nsid w:val="4CEC3111"/>
    <w:multiLevelType w:val="hybridMultilevel"/>
    <w:tmpl w:val="F6AE17D6"/>
    <w:lvl w:ilvl="0" w:tplc="2B2EE2AC">
      <w:start w:val="1"/>
      <w:numFmt w:val="bullet"/>
      <w:lvlText w:val="-"/>
      <w:lvlJc w:val="left"/>
      <w:pPr>
        <w:ind w:left="928" w:hanging="360"/>
      </w:pPr>
      <w:rPr>
        <w:rFonts w:ascii="Times New Roman" w:hAnsi="Times New Roman" w:hint="default"/>
        <w:b/>
        <w:bCs/>
        <w:color w:val="000000"/>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9" w15:restartNumberingAfterBreak="0">
    <w:nsid w:val="53E004CE"/>
    <w:multiLevelType w:val="hybridMultilevel"/>
    <w:tmpl w:val="008C4110"/>
    <w:lvl w:ilvl="0" w:tplc="2B2EE2AC">
      <w:start w:val="1"/>
      <w:numFmt w:val="bullet"/>
      <w:lvlText w:val="-"/>
      <w:lvlJc w:val="left"/>
      <w:pPr>
        <w:ind w:left="1288" w:hanging="360"/>
      </w:pPr>
      <w:rPr>
        <w:rFonts w:ascii="Times New Roman" w:hAnsi="Times New Roman" w:hint="default"/>
      </w:rPr>
    </w:lvl>
    <w:lvl w:ilvl="1" w:tplc="FFFFFFFF" w:tentative="1">
      <w:start w:val="1"/>
      <w:numFmt w:val="bullet"/>
      <w:lvlText w:val="o"/>
      <w:lvlJc w:val="left"/>
      <w:pPr>
        <w:ind w:left="2008" w:hanging="360"/>
      </w:pPr>
      <w:rPr>
        <w:rFonts w:ascii="Courier New" w:hAnsi="Courier New" w:cs="Courier New" w:hint="default"/>
      </w:rPr>
    </w:lvl>
    <w:lvl w:ilvl="2" w:tplc="FFFFFFFF" w:tentative="1">
      <w:start w:val="1"/>
      <w:numFmt w:val="bullet"/>
      <w:lvlText w:val=""/>
      <w:lvlJc w:val="left"/>
      <w:pPr>
        <w:ind w:left="2728" w:hanging="360"/>
      </w:pPr>
      <w:rPr>
        <w:rFonts w:ascii="Wingdings" w:hAnsi="Wingdings" w:hint="default"/>
      </w:rPr>
    </w:lvl>
    <w:lvl w:ilvl="3" w:tplc="FFFFFFFF" w:tentative="1">
      <w:start w:val="1"/>
      <w:numFmt w:val="bullet"/>
      <w:lvlText w:val=""/>
      <w:lvlJc w:val="left"/>
      <w:pPr>
        <w:ind w:left="3448" w:hanging="360"/>
      </w:pPr>
      <w:rPr>
        <w:rFonts w:ascii="Symbol" w:hAnsi="Symbol" w:hint="default"/>
      </w:rPr>
    </w:lvl>
    <w:lvl w:ilvl="4" w:tplc="FFFFFFFF" w:tentative="1">
      <w:start w:val="1"/>
      <w:numFmt w:val="bullet"/>
      <w:lvlText w:val="o"/>
      <w:lvlJc w:val="left"/>
      <w:pPr>
        <w:ind w:left="4168" w:hanging="360"/>
      </w:pPr>
      <w:rPr>
        <w:rFonts w:ascii="Courier New" w:hAnsi="Courier New" w:cs="Courier New" w:hint="default"/>
      </w:rPr>
    </w:lvl>
    <w:lvl w:ilvl="5" w:tplc="FFFFFFFF" w:tentative="1">
      <w:start w:val="1"/>
      <w:numFmt w:val="bullet"/>
      <w:lvlText w:val=""/>
      <w:lvlJc w:val="left"/>
      <w:pPr>
        <w:ind w:left="4888" w:hanging="360"/>
      </w:pPr>
      <w:rPr>
        <w:rFonts w:ascii="Wingdings" w:hAnsi="Wingdings" w:hint="default"/>
      </w:rPr>
    </w:lvl>
    <w:lvl w:ilvl="6" w:tplc="FFFFFFFF" w:tentative="1">
      <w:start w:val="1"/>
      <w:numFmt w:val="bullet"/>
      <w:lvlText w:val=""/>
      <w:lvlJc w:val="left"/>
      <w:pPr>
        <w:ind w:left="5608" w:hanging="360"/>
      </w:pPr>
      <w:rPr>
        <w:rFonts w:ascii="Symbol" w:hAnsi="Symbol" w:hint="default"/>
      </w:rPr>
    </w:lvl>
    <w:lvl w:ilvl="7" w:tplc="FFFFFFFF" w:tentative="1">
      <w:start w:val="1"/>
      <w:numFmt w:val="bullet"/>
      <w:lvlText w:val="o"/>
      <w:lvlJc w:val="left"/>
      <w:pPr>
        <w:ind w:left="6328" w:hanging="360"/>
      </w:pPr>
      <w:rPr>
        <w:rFonts w:ascii="Courier New" w:hAnsi="Courier New" w:cs="Courier New" w:hint="default"/>
      </w:rPr>
    </w:lvl>
    <w:lvl w:ilvl="8" w:tplc="FFFFFFFF" w:tentative="1">
      <w:start w:val="1"/>
      <w:numFmt w:val="bullet"/>
      <w:lvlText w:val=""/>
      <w:lvlJc w:val="left"/>
      <w:pPr>
        <w:ind w:left="7048" w:hanging="360"/>
      </w:pPr>
      <w:rPr>
        <w:rFonts w:ascii="Wingdings" w:hAnsi="Wingdings" w:hint="default"/>
      </w:rPr>
    </w:lvl>
  </w:abstractNum>
  <w:abstractNum w:abstractNumId="20" w15:restartNumberingAfterBreak="0">
    <w:nsid w:val="55D63D57"/>
    <w:multiLevelType w:val="hybridMultilevel"/>
    <w:tmpl w:val="FEC46634"/>
    <w:lvl w:ilvl="0" w:tplc="2B2EE2AC">
      <w:start w:val="1"/>
      <w:numFmt w:val="bullet"/>
      <w:lvlText w:val="-"/>
      <w:lvlJc w:val="left"/>
      <w:pPr>
        <w:ind w:left="1146" w:hanging="360"/>
      </w:pPr>
      <w:rPr>
        <w:rFonts w:ascii="Times New Roman" w:hAnsi="Times New Roman" w:hint="default"/>
      </w:rPr>
    </w:lvl>
    <w:lvl w:ilvl="1" w:tplc="400A0003" w:tentative="1">
      <w:start w:val="1"/>
      <w:numFmt w:val="bullet"/>
      <w:lvlText w:val="o"/>
      <w:lvlJc w:val="left"/>
      <w:pPr>
        <w:ind w:left="1866" w:hanging="360"/>
      </w:pPr>
      <w:rPr>
        <w:rFonts w:ascii="Courier New" w:hAnsi="Courier New" w:cs="Courier New" w:hint="default"/>
      </w:rPr>
    </w:lvl>
    <w:lvl w:ilvl="2" w:tplc="400A0005" w:tentative="1">
      <w:start w:val="1"/>
      <w:numFmt w:val="bullet"/>
      <w:lvlText w:val=""/>
      <w:lvlJc w:val="left"/>
      <w:pPr>
        <w:ind w:left="2586" w:hanging="360"/>
      </w:pPr>
      <w:rPr>
        <w:rFonts w:ascii="Wingdings" w:hAnsi="Wingdings" w:hint="default"/>
      </w:rPr>
    </w:lvl>
    <w:lvl w:ilvl="3" w:tplc="400A0001" w:tentative="1">
      <w:start w:val="1"/>
      <w:numFmt w:val="bullet"/>
      <w:lvlText w:val=""/>
      <w:lvlJc w:val="left"/>
      <w:pPr>
        <w:ind w:left="3306" w:hanging="360"/>
      </w:pPr>
      <w:rPr>
        <w:rFonts w:ascii="Symbol" w:hAnsi="Symbol" w:hint="default"/>
      </w:rPr>
    </w:lvl>
    <w:lvl w:ilvl="4" w:tplc="400A0003" w:tentative="1">
      <w:start w:val="1"/>
      <w:numFmt w:val="bullet"/>
      <w:lvlText w:val="o"/>
      <w:lvlJc w:val="left"/>
      <w:pPr>
        <w:ind w:left="4026" w:hanging="360"/>
      </w:pPr>
      <w:rPr>
        <w:rFonts w:ascii="Courier New" w:hAnsi="Courier New" w:cs="Courier New" w:hint="default"/>
      </w:rPr>
    </w:lvl>
    <w:lvl w:ilvl="5" w:tplc="400A0005" w:tentative="1">
      <w:start w:val="1"/>
      <w:numFmt w:val="bullet"/>
      <w:lvlText w:val=""/>
      <w:lvlJc w:val="left"/>
      <w:pPr>
        <w:ind w:left="4746" w:hanging="360"/>
      </w:pPr>
      <w:rPr>
        <w:rFonts w:ascii="Wingdings" w:hAnsi="Wingdings" w:hint="default"/>
      </w:rPr>
    </w:lvl>
    <w:lvl w:ilvl="6" w:tplc="400A0001" w:tentative="1">
      <w:start w:val="1"/>
      <w:numFmt w:val="bullet"/>
      <w:lvlText w:val=""/>
      <w:lvlJc w:val="left"/>
      <w:pPr>
        <w:ind w:left="5466" w:hanging="360"/>
      </w:pPr>
      <w:rPr>
        <w:rFonts w:ascii="Symbol" w:hAnsi="Symbol" w:hint="default"/>
      </w:rPr>
    </w:lvl>
    <w:lvl w:ilvl="7" w:tplc="400A0003" w:tentative="1">
      <w:start w:val="1"/>
      <w:numFmt w:val="bullet"/>
      <w:lvlText w:val="o"/>
      <w:lvlJc w:val="left"/>
      <w:pPr>
        <w:ind w:left="6186" w:hanging="360"/>
      </w:pPr>
      <w:rPr>
        <w:rFonts w:ascii="Courier New" w:hAnsi="Courier New" w:cs="Courier New" w:hint="default"/>
      </w:rPr>
    </w:lvl>
    <w:lvl w:ilvl="8" w:tplc="400A0005" w:tentative="1">
      <w:start w:val="1"/>
      <w:numFmt w:val="bullet"/>
      <w:lvlText w:val=""/>
      <w:lvlJc w:val="left"/>
      <w:pPr>
        <w:ind w:left="6906" w:hanging="360"/>
      </w:pPr>
      <w:rPr>
        <w:rFonts w:ascii="Wingdings" w:hAnsi="Wingdings" w:hint="default"/>
      </w:rPr>
    </w:lvl>
  </w:abstractNum>
  <w:abstractNum w:abstractNumId="21" w15:restartNumberingAfterBreak="0">
    <w:nsid w:val="59B25785"/>
    <w:multiLevelType w:val="hybridMultilevel"/>
    <w:tmpl w:val="8B3E6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5E3B45AF"/>
    <w:multiLevelType w:val="hybridMultilevel"/>
    <w:tmpl w:val="B6383818"/>
    <w:lvl w:ilvl="0" w:tplc="6B3655E8">
      <w:start w:val="1"/>
      <w:numFmt w:val="lowerLetter"/>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6E4F25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B32B6A"/>
    <w:multiLevelType w:val="hybridMultilevel"/>
    <w:tmpl w:val="BBE4CC1C"/>
    <w:lvl w:ilvl="0" w:tplc="C6CE4DCE">
      <w:start w:val="31"/>
      <w:numFmt w:val="bullet"/>
      <w:lvlText w:val="-"/>
      <w:lvlJc w:val="left"/>
      <w:pPr>
        <w:ind w:left="720" w:hanging="360"/>
      </w:pPr>
      <w:rPr>
        <w:rFonts w:ascii="Calibri" w:eastAsia="Times New Roman" w:hAnsi="Calibri" w:cs="Calibri" w:hint="default"/>
      </w:rPr>
    </w:lvl>
    <w:lvl w:ilvl="1" w:tplc="E074657E">
      <w:start w:val="1"/>
      <w:numFmt w:val="lowerLetter"/>
      <w:lvlText w:val="%2)"/>
      <w:lvlJc w:val="left"/>
      <w:pPr>
        <w:ind w:left="1440" w:hanging="360"/>
      </w:pPr>
      <w:rPr>
        <w:rFonts w:hint="default"/>
      </w:rPr>
    </w:lvl>
    <w:lvl w:ilvl="2" w:tplc="C5142326">
      <w:start w:val="1"/>
      <w:numFmt w:val="decimal"/>
      <w:lvlText w:val="%3."/>
      <w:lvlJc w:val="left"/>
      <w:pPr>
        <w:ind w:left="2160" w:hanging="360"/>
      </w:pPr>
      <w:rPr>
        <w:rFont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57C72D1"/>
    <w:multiLevelType w:val="hybridMultilevel"/>
    <w:tmpl w:val="C630BE82"/>
    <w:lvl w:ilvl="0" w:tplc="C3F075A6">
      <w:start w:val="1"/>
      <w:numFmt w:val="decimal"/>
      <w:lvlText w:val="%1."/>
      <w:lvlJc w:val="left"/>
      <w:pPr>
        <w:ind w:left="644" w:hanging="360"/>
      </w:pPr>
      <w:rPr>
        <w:rFonts w:hint="default"/>
      </w:rPr>
    </w:lvl>
    <w:lvl w:ilvl="1" w:tplc="400A0019" w:tentative="1">
      <w:start w:val="1"/>
      <w:numFmt w:val="lowerLetter"/>
      <w:lvlText w:val="%2."/>
      <w:lvlJc w:val="left"/>
      <w:pPr>
        <w:ind w:left="1364" w:hanging="360"/>
      </w:pPr>
    </w:lvl>
    <w:lvl w:ilvl="2" w:tplc="400A001B" w:tentative="1">
      <w:start w:val="1"/>
      <w:numFmt w:val="lowerRoman"/>
      <w:lvlText w:val="%3."/>
      <w:lvlJc w:val="right"/>
      <w:pPr>
        <w:ind w:left="2084" w:hanging="180"/>
      </w:pPr>
    </w:lvl>
    <w:lvl w:ilvl="3" w:tplc="400A000F" w:tentative="1">
      <w:start w:val="1"/>
      <w:numFmt w:val="decimal"/>
      <w:lvlText w:val="%4."/>
      <w:lvlJc w:val="left"/>
      <w:pPr>
        <w:ind w:left="2804" w:hanging="360"/>
      </w:pPr>
    </w:lvl>
    <w:lvl w:ilvl="4" w:tplc="400A0019" w:tentative="1">
      <w:start w:val="1"/>
      <w:numFmt w:val="lowerLetter"/>
      <w:lvlText w:val="%5."/>
      <w:lvlJc w:val="left"/>
      <w:pPr>
        <w:ind w:left="3524" w:hanging="360"/>
      </w:pPr>
    </w:lvl>
    <w:lvl w:ilvl="5" w:tplc="400A001B" w:tentative="1">
      <w:start w:val="1"/>
      <w:numFmt w:val="lowerRoman"/>
      <w:lvlText w:val="%6."/>
      <w:lvlJc w:val="right"/>
      <w:pPr>
        <w:ind w:left="4244" w:hanging="180"/>
      </w:pPr>
    </w:lvl>
    <w:lvl w:ilvl="6" w:tplc="400A000F" w:tentative="1">
      <w:start w:val="1"/>
      <w:numFmt w:val="decimal"/>
      <w:lvlText w:val="%7."/>
      <w:lvlJc w:val="left"/>
      <w:pPr>
        <w:ind w:left="4964" w:hanging="360"/>
      </w:pPr>
    </w:lvl>
    <w:lvl w:ilvl="7" w:tplc="400A0019" w:tentative="1">
      <w:start w:val="1"/>
      <w:numFmt w:val="lowerLetter"/>
      <w:lvlText w:val="%8."/>
      <w:lvlJc w:val="left"/>
      <w:pPr>
        <w:ind w:left="5684" w:hanging="360"/>
      </w:pPr>
    </w:lvl>
    <w:lvl w:ilvl="8" w:tplc="400A001B" w:tentative="1">
      <w:start w:val="1"/>
      <w:numFmt w:val="lowerRoman"/>
      <w:lvlText w:val="%9."/>
      <w:lvlJc w:val="right"/>
      <w:pPr>
        <w:ind w:left="6404" w:hanging="180"/>
      </w:pPr>
    </w:lvl>
  </w:abstractNum>
  <w:abstractNum w:abstractNumId="26" w15:restartNumberingAfterBreak="0">
    <w:nsid w:val="7977101A"/>
    <w:multiLevelType w:val="hybridMultilevel"/>
    <w:tmpl w:val="EFBECF66"/>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7" w15:restartNumberingAfterBreak="0">
    <w:nsid w:val="7AAA2A4B"/>
    <w:multiLevelType w:val="hybridMultilevel"/>
    <w:tmpl w:val="8460EEA6"/>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28" w15:restartNumberingAfterBreak="0">
    <w:nsid w:val="7E4E50CA"/>
    <w:multiLevelType w:val="hybridMultilevel"/>
    <w:tmpl w:val="E8408A9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15:restartNumberingAfterBreak="0">
    <w:nsid w:val="7EBE22B0"/>
    <w:multiLevelType w:val="hybridMultilevel"/>
    <w:tmpl w:val="67D498EC"/>
    <w:lvl w:ilvl="0" w:tplc="400A000F">
      <w:start w:val="1"/>
      <w:numFmt w:val="decimal"/>
      <w:lvlText w:val="%1."/>
      <w:lvlJc w:val="left"/>
      <w:pPr>
        <w:ind w:left="720" w:hanging="360"/>
      </w:pPr>
      <w:rPr>
        <w:rFonts w:eastAsia="Times New Roman"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1"/>
  </w:num>
  <w:num w:numId="3">
    <w:abstractNumId w:val="27"/>
  </w:num>
  <w:num w:numId="4">
    <w:abstractNumId w:val="21"/>
  </w:num>
  <w:num w:numId="5">
    <w:abstractNumId w:val="24"/>
  </w:num>
  <w:num w:numId="6">
    <w:abstractNumId w:val="16"/>
  </w:num>
  <w:num w:numId="7">
    <w:abstractNumId w:val="12"/>
  </w:num>
  <w:num w:numId="8">
    <w:abstractNumId w:val="10"/>
  </w:num>
  <w:num w:numId="9">
    <w:abstractNumId w:val="25"/>
  </w:num>
  <w:num w:numId="10">
    <w:abstractNumId w:val="2"/>
  </w:num>
  <w:num w:numId="11">
    <w:abstractNumId w:val="28"/>
  </w:num>
  <w:num w:numId="12">
    <w:abstractNumId w:val="17"/>
  </w:num>
  <w:num w:numId="13">
    <w:abstractNumId w:val="6"/>
  </w:num>
  <w:num w:numId="14">
    <w:abstractNumId w:val="22"/>
  </w:num>
  <w:num w:numId="15">
    <w:abstractNumId w:val="14"/>
  </w:num>
  <w:num w:numId="16">
    <w:abstractNumId w:val="4"/>
  </w:num>
  <w:num w:numId="17">
    <w:abstractNumId w:val="0"/>
  </w:num>
  <w:num w:numId="18">
    <w:abstractNumId w:val="8"/>
  </w:num>
  <w:num w:numId="19">
    <w:abstractNumId w:val="11"/>
  </w:num>
  <w:num w:numId="20">
    <w:abstractNumId w:val="18"/>
  </w:num>
  <w:num w:numId="21">
    <w:abstractNumId w:val="15"/>
  </w:num>
  <w:num w:numId="22">
    <w:abstractNumId w:val="19"/>
  </w:num>
  <w:num w:numId="23">
    <w:abstractNumId w:val="13"/>
  </w:num>
  <w:num w:numId="24">
    <w:abstractNumId w:val="20"/>
  </w:num>
  <w:num w:numId="25">
    <w:abstractNumId w:val="7"/>
  </w:num>
  <w:num w:numId="26">
    <w:abstractNumId w:val="3"/>
  </w:num>
  <w:num w:numId="27">
    <w:abstractNumId w:val="23"/>
  </w:num>
  <w:num w:numId="28">
    <w:abstractNumId w:val="26"/>
  </w:num>
  <w:num w:numId="29">
    <w:abstractNumId w:val="9"/>
  </w:num>
  <w:num w:numId="3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A11"/>
    <w:rsid w:val="00001E52"/>
    <w:rsid w:val="000029A1"/>
    <w:rsid w:val="000034BE"/>
    <w:rsid w:val="00003FA1"/>
    <w:rsid w:val="00004FFF"/>
    <w:rsid w:val="00006AAA"/>
    <w:rsid w:val="00007CEE"/>
    <w:rsid w:val="0001063A"/>
    <w:rsid w:val="00011BF1"/>
    <w:rsid w:val="00012563"/>
    <w:rsid w:val="00013C12"/>
    <w:rsid w:val="000249CF"/>
    <w:rsid w:val="00024ED9"/>
    <w:rsid w:val="00025BC4"/>
    <w:rsid w:val="00025DD2"/>
    <w:rsid w:val="000266F5"/>
    <w:rsid w:val="00026BEA"/>
    <w:rsid w:val="000273C9"/>
    <w:rsid w:val="0002765E"/>
    <w:rsid w:val="0003080E"/>
    <w:rsid w:val="000312A4"/>
    <w:rsid w:val="00031931"/>
    <w:rsid w:val="00031947"/>
    <w:rsid w:val="000347FF"/>
    <w:rsid w:val="000348D6"/>
    <w:rsid w:val="00035211"/>
    <w:rsid w:val="000362C3"/>
    <w:rsid w:val="00036742"/>
    <w:rsid w:val="00036A75"/>
    <w:rsid w:val="00046C63"/>
    <w:rsid w:val="0005007B"/>
    <w:rsid w:val="00052342"/>
    <w:rsid w:val="00052628"/>
    <w:rsid w:val="000529D0"/>
    <w:rsid w:val="000530E7"/>
    <w:rsid w:val="00054F65"/>
    <w:rsid w:val="00057226"/>
    <w:rsid w:val="000577B9"/>
    <w:rsid w:val="000610AA"/>
    <w:rsid w:val="000610BF"/>
    <w:rsid w:val="0006182E"/>
    <w:rsid w:val="00062F91"/>
    <w:rsid w:val="00063FDB"/>
    <w:rsid w:val="00064945"/>
    <w:rsid w:val="00065915"/>
    <w:rsid w:val="0007001D"/>
    <w:rsid w:val="00070362"/>
    <w:rsid w:val="00074397"/>
    <w:rsid w:val="00080935"/>
    <w:rsid w:val="00081E52"/>
    <w:rsid w:val="000832C4"/>
    <w:rsid w:val="00086F44"/>
    <w:rsid w:val="00090672"/>
    <w:rsid w:val="000A7F26"/>
    <w:rsid w:val="000B15D0"/>
    <w:rsid w:val="000B2ECA"/>
    <w:rsid w:val="000B3041"/>
    <w:rsid w:val="000B5AF2"/>
    <w:rsid w:val="000B73AC"/>
    <w:rsid w:val="000B7F67"/>
    <w:rsid w:val="000C214D"/>
    <w:rsid w:val="000C26EC"/>
    <w:rsid w:val="000C4E6F"/>
    <w:rsid w:val="000C6FC6"/>
    <w:rsid w:val="000D1D45"/>
    <w:rsid w:val="000D2447"/>
    <w:rsid w:val="000D44A2"/>
    <w:rsid w:val="000D4D18"/>
    <w:rsid w:val="000E22B3"/>
    <w:rsid w:val="000E2EDA"/>
    <w:rsid w:val="000E3208"/>
    <w:rsid w:val="000E3882"/>
    <w:rsid w:val="000E50E5"/>
    <w:rsid w:val="000E7348"/>
    <w:rsid w:val="000F4291"/>
    <w:rsid w:val="00100BEB"/>
    <w:rsid w:val="001027C4"/>
    <w:rsid w:val="00102C16"/>
    <w:rsid w:val="00103816"/>
    <w:rsid w:val="00105826"/>
    <w:rsid w:val="001102E6"/>
    <w:rsid w:val="0011262A"/>
    <w:rsid w:val="00115C48"/>
    <w:rsid w:val="00120C30"/>
    <w:rsid w:val="0012226A"/>
    <w:rsid w:val="00123795"/>
    <w:rsid w:val="00125435"/>
    <w:rsid w:val="00126658"/>
    <w:rsid w:val="00126818"/>
    <w:rsid w:val="0013154E"/>
    <w:rsid w:val="00131A25"/>
    <w:rsid w:val="00135FF6"/>
    <w:rsid w:val="00141288"/>
    <w:rsid w:val="001449F1"/>
    <w:rsid w:val="00146356"/>
    <w:rsid w:val="00146726"/>
    <w:rsid w:val="00146B1B"/>
    <w:rsid w:val="0014750F"/>
    <w:rsid w:val="00150D54"/>
    <w:rsid w:val="00151C1F"/>
    <w:rsid w:val="00152009"/>
    <w:rsid w:val="001526A2"/>
    <w:rsid w:val="001604BD"/>
    <w:rsid w:val="00160723"/>
    <w:rsid w:val="001639FB"/>
    <w:rsid w:val="00163FB5"/>
    <w:rsid w:val="00165D90"/>
    <w:rsid w:val="00171C71"/>
    <w:rsid w:val="00173AA4"/>
    <w:rsid w:val="001749B6"/>
    <w:rsid w:val="00175E73"/>
    <w:rsid w:val="00177EDD"/>
    <w:rsid w:val="001816DF"/>
    <w:rsid w:val="00183530"/>
    <w:rsid w:val="00183DA4"/>
    <w:rsid w:val="00185D6A"/>
    <w:rsid w:val="001914DE"/>
    <w:rsid w:val="00193110"/>
    <w:rsid w:val="001938D8"/>
    <w:rsid w:val="001948F3"/>
    <w:rsid w:val="001A71DB"/>
    <w:rsid w:val="001A7473"/>
    <w:rsid w:val="001B40BA"/>
    <w:rsid w:val="001B535B"/>
    <w:rsid w:val="001B7134"/>
    <w:rsid w:val="001C09BC"/>
    <w:rsid w:val="001C33E5"/>
    <w:rsid w:val="001C4723"/>
    <w:rsid w:val="001C5250"/>
    <w:rsid w:val="001C5B1D"/>
    <w:rsid w:val="001C5F69"/>
    <w:rsid w:val="001D1172"/>
    <w:rsid w:val="001D1335"/>
    <w:rsid w:val="001D2363"/>
    <w:rsid w:val="001D683D"/>
    <w:rsid w:val="001D6B66"/>
    <w:rsid w:val="001D72D5"/>
    <w:rsid w:val="001E1EC2"/>
    <w:rsid w:val="001E206E"/>
    <w:rsid w:val="001E5766"/>
    <w:rsid w:val="001E6A5A"/>
    <w:rsid w:val="001E7FAC"/>
    <w:rsid w:val="001F1287"/>
    <w:rsid w:val="001F18A6"/>
    <w:rsid w:val="001F3117"/>
    <w:rsid w:val="00201213"/>
    <w:rsid w:val="00202C1B"/>
    <w:rsid w:val="00204FAD"/>
    <w:rsid w:val="002077BB"/>
    <w:rsid w:val="002104CD"/>
    <w:rsid w:val="00212710"/>
    <w:rsid w:val="00213824"/>
    <w:rsid w:val="0021521F"/>
    <w:rsid w:val="002220F1"/>
    <w:rsid w:val="002224B6"/>
    <w:rsid w:val="00234866"/>
    <w:rsid w:val="00235E86"/>
    <w:rsid w:val="00235F38"/>
    <w:rsid w:val="002409B8"/>
    <w:rsid w:val="00241444"/>
    <w:rsid w:val="002423E4"/>
    <w:rsid w:val="00242414"/>
    <w:rsid w:val="0024377B"/>
    <w:rsid w:val="00243F4A"/>
    <w:rsid w:val="002444AA"/>
    <w:rsid w:val="00250114"/>
    <w:rsid w:val="00251667"/>
    <w:rsid w:val="00253976"/>
    <w:rsid w:val="00255E20"/>
    <w:rsid w:val="00262628"/>
    <w:rsid w:val="00265099"/>
    <w:rsid w:val="0026532F"/>
    <w:rsid w:val="002660B6"/>
    <w:rsid w:val="00267DA2"/>
    <w:rsid w:val="00270697"/>
    <w:rsid w:val="00271118"/>
    <w:rsid w:val="002712EF"/>
    <w:rsid w:val="002743C7"/>
    <w:rsid w:val="002748E4"/>
    <w:rsid w:val="00274929"/>
    <w:rsid w:val="0027547C"/>
    <w:rsid w:val="0027625B"/>
    <w:rsid w:val="002765B7"/>
    <w:rsid w:val="00277550"/>
    <w:rsid w:val="002834DF"/>
    <w:rsid w:val="00284825"/>
    <w:rsid w:val="00284E8C"/>
    <w:rsid w:val="00293733"/>
    <w:rsid w:val="002960F4"/>
    <w:rsid w:val="00296998"/>
    <w:rsid w:val="00297901"/>
    <w:rsid w:val="00297A41"/>
    <w:rsid w:val="002A4941"/>
    <w:rsid w:val="002B1D3F"/>
    <w:rsid w:val="002B2A1C"/>
    <w:rsid w:val="002B3731"/>
    <w:rsid w:val="002B5A38"/>
    <w:rsid w:val="002C0B8F"/>
    <w:rsid w:val="002C0EB7"/>
    <w:rsid w:val="002C26FF"/>
    <w:rsid w:val="002C3304"/>
    <w:rsid w:val="002C3A35"/>
    <w:rsid w:val="002C3CBD"/>
    <w:rsid w:val="002D0B3F"/>
    <w:rsid w:val="002D0F6F"/>
    <w:rsid w:val="002D2A83"/>
    <w:rsid w:val="002D73F2"/>
    <w:rsid w:val="002E1949"/>
    <w:rsid w:val="002E1B95"/>
    <w:rsid w:val="002E1D68"/>
    <w:rsid w:val="002E26A9"/>
    <w:rsid w:val="002E2A99"/>
    <w:rsid w:val="002E42ED"/>
    <w:rsid w:val="002E45EF"/>
    <w:rsid w:val="002F2DEE"/>
    <w:rsid w:val="002F4081"/>
    <w:rsid w:val="002F6D61"/>
    <w:rsid w:val="00301C19"/>
    <w:rsid w:val="00302090"/>
    <w:rsid w:val="00302855"/>
    <w:rsid w:val="00304D02"/>
    <w:rsid w:val="00306D17"/>
    <w:rsid w:val="00307555"/>
    <w:rsid w:val="00311D0A"/>
    <w:rsid w:val="00311F35"/>
    <w:rsid w:val="003122E3"/>
    <w:rsid w:val="003143D0"/>
    <w:rsid w:val="003156DA"/>
    <w:rsid w:val="00316DDD"/>
    <w:rsid w:val="00317820"/>
    <w:rsid w:val="00321789"/>
    <w:rsid w:val="00322822"/>
    <w:rsid w:val="00330A86"/>
    <w:rsid w:val="0033133F"/>
    <w:rsid w:val="00331485"/>
    <w:rsid w:val="00333F6C"/>
    <w:rsid w:val="00336B4B"/>
    <w:rsid w:val="003375A4"/>
    <w:rsid w:val="0034100C"/>
    <w:rsid w:val="00341947"/>
    <w:rsid w:val="00343355"/>
    <w:rsid w:val="003513D0"/>
    <w:rsid w:val="00352DD0"/>
    <w:rsid w:val="00355A2C"/>
    <w:rsid w:val="0035729D"/>
    <w:rsid w:val="00360744"/>
    <w:rsid w:val="003627C1"/>
    <w:rsid w:val="00362A67"/>
    <w:rsid w:val="00364F07"/>
    <w:rsid w:val="003666BD"/>
    <w:rsid w:val="00366F0F"/>
    <w:rsid w:val="00367E31"/>
    <w:rsid w:val="00372075"/>
    <w:rsid w:val="003722DE"/>
    <w:rsid w:val="00375350"/>
    <w:rsid w:val="00376020"/>
    <w:rsid w:val="003766DB"/>
    <w:rsid w:val="0038257A"/>
    <w:rsid w:val="00382A28"/>
    <w:rsid w:val="00382D22"/>
    <w:rsid w:val="00384B2D"/>
    <w:rsid w:val="00385ADD"/>
    <w:rsid w:val="00391B27"/>
    <w:rsid w:val="0039366E"/>
    <w:rsid w:val="003946A4"/>
    <w:rsid w:val="00395CB2"/>
    <w:rsid w:val="003A0159"/>
    <w:rsid w:val="003A3929"/>
    <w:rsid w:val="003A45E8"/>
    <w:rsid w:val="003A5B38"/>
    <w:rsid w:val="003A649B"/>
    <w:rsid w:val="003A67A6"/>
    <w:rsid w:val="003A6B99"/>
    <w:rsid w:val="003B2A35"/>
    <w:rsid w:val="003B3E58"/>
    <w:rsid w:val="003B5525"/>
    <w:rsid w:val="003B586E"/>
    <w:rsid w:val="003C6B37"/>
    <w:rsid w:val="003C7CB6"/>
    <w:rsid w:val="003D03E3"/>
    <w:rsid w:val="003D07DD"/>
    <w:rsid w:val="003D1892"/>
    <w:rsid w:val="003D205E"/>
    <w:rsid w:val="003D40D5"/>
    <w:rsid w:val="003E5254"/>
    <w:rsid w:val="003E5D83"/>
    <w:rsid w:val="003E5D89"/>
    <w:rsid w:val="003E7D7A"/>
    <w:rsid w:val="003F1079"/>
    <w:rsid w:val="003F12DD"/>
    <w:rsid w:val="003F3568"/>
    <w:rsid w:val="003F3C33"/>
    <w:rsid w:val="003F69C2"/>
    <w:rsid w:val="0040140E"/>
    <w:rsid w:val="00401CB0"/>
    <w:rsid w:val="00401E98"/>
    <w:rsid w:val="00405E0B"/>
    <w:rsid w:val="00406442"/>
    <w:rsid w:val="00410155"/>
    <w:rsid w:val="0041153B"/>
    <w:rsid w:val="004125E2"/>
    <w:rsid w:val="00412FF9"/>
    <w:rsid w:val="00415681"/>
    <w:rsid w:val="0041590D"/>
    <w:rsid w:val="0041590E"/>
    <w:rsid w:val="00417003"/>
    <w:rsid w:val="00420387"/>
    <w:rsid w:val="0042090E"/>
    <w:rsid w:val="00420A7E"/>
    <w:rsid w:val="0042450F"/>
    <w:rsid w:val="00424556"/>
    <w:rsid w:val="00424FFA"/>
    <w:rsid w:val="00430C59"/>
    <w:rsid w:val="00431634"/>
    <w:rsid w:val="0043379F"/>
    <w:rsid w:val="00434780"/>
    <w:rsid w:val="004360D9"/>
    <w:rsid w:val="00451790"/>
    <w:rsid w:val="00454955"/>
    <w:rsid w:val="00456918"/>
    <w:rsid w:val="00456E28"/>
    <w:rsid w:val="00461DCC"/>
    <w:rsid w:val="00463A31"/>
    <w:rsid w:val="0046525B"/>
    <w:rsid w:val="00465EAF"/>
    <w:rsid w:val="004738B1"/>
    <w:rsid w:val="004741A3"/>
    <w:rsid w:val="00481EEB"/>
    <w:rsid w:val="004840C7"/>
    <w:rsid w:val="004905A3"/>
    <w:rsid w:val="00491D8C"/>
    <w:rsid w:val="004937D3"/>
    <w:rsid w:val="004946B8"/>
    <w:rsid w:val="004949F1"/>
    <w:rsid w:val="00495EA5"/>
    <w:rsid w:val="00496780"/>
    <w:rsid w:val="004A1747"/>
    <w:rsid w:val="004A2B08"/>
    <w:rsid w:val="004A3870"/>
    <w:rsid w:val="004A4E9B"/>
    <w:rsid w:val="004B075C"/>
    <w:rsid w:val="004B0A6C"/>
    <w:rsid w:val="004B1804"/>
    <w:rsid w:val="004B1FAE"/>
    <w:rsid w:val="004B3937"/>
    <w:rsid w:val="004B4056"/>
    <w:rsid w:val="004B5D16"/>
    <w:rsid w:val="004C02FB"/>
    <w:rsid w:val="004C09C0"/>
    <w:rsid w:val="004C0E01"/>
    <w:rsid w:val="004C14E1"/>
    <w:rsid w:val="004C29DC"/>
    <w:rsid w:val="004D00CD"/>
    <w:rsid w:val="004D1F83"/>
    <w:rsid w:val="004D688A"/>
    <w:rsid w:val="004E4A46"/>
    <w:rsid w:val="004E4BBD"/>
    <w:rsid w:val="004E4FCD"/>
    <w:rsid w:val="004F21CE"/>
    <w:rsid w:val="004F330B"/>
    <w:rsid w:val="004F3650"/>
    <w:rsid w:val="004F5319"/>
    <w:rsid w:val="004F65EA"/>
    <w:rsid w:val="00502224"/>
    <w:rsid w:val="0050249C"/>
    <w:rsid w:val="00502519"/>
    <w:rsid w:val="00502720"/>
    <w:rsid w:val="00506832"/>
    <w:rsid w:val="00507411"/>
    <w:rsid w:val="00510D7F"/>
    <w:rsid w:val="005121E9"/>
    <w:rsid w:val="00513401"/>
    <w:rsid w:val="00513849"/>
    <w:rsid w:val="005166BF"/>
    <w:rsid w:val="005246C5"/>
    <w:rsid w:val="00524A29"/>
    <w:rsid w:val="0052762F"/>
    <w:rsid w:val="005279D3"/>
    <w:rsid w:val="00527E42"/>
    <w:rsid w:val="00531A67"/>
    <w:rsid w:val="00536CAD"/>
    <w:rsid w:val="00536F53"/>
    <w:rsid w:val="00540BD5"/>
    <w:rsid w:val="00541304"/>
    <w:rsid w:val="00543B29"/>
    <w:rsid w:val="005459E6"/>
    <w:rsid w:val="00546374"/>
    <w:rsid w:val="00550C77"/>
    <w:rsid w:val="005517D9"/>
    <w:rsid w:val="0055399F"/>
    <w:rsid w:val="00554B43"/>
    <w:rsid w:val="00556483"/>
    <w:rsid w:val="00556E8F"/>
    <w:rsid w:val="00561803"/>
    <w:rsid w:val="00567408"/>
    <w:rsid w:val="0057308E"/>
    <w:rsid w:val="00574059"/>
    <w:rsid w:val="00575415"/>
    <w:rsid w:val="0058053C"/>
    <w:rsid w:val="005822CC"/>
    <w:rsid w:val="005824BD"/>
    <w:rsid w:val="00584949"/>
    <w:rsid w:val="00586378"/>
    <w:rsid w:val="0058721E"/>
    <w:rsid w:val="00587A78"/>
    <w:rsid w:val="00593DE2"/>
    <w:rsid w:val="00593E6E"/>
    <w:rsid w:val="00593EC7"/>
    <w:rsid w:val="00593F0A"/>
    <w:rsid w:val="005971F8"/>
    <w:rsid w:val="005A0187"/>
    <w:rsid w:val="005A200B"/>
    <w:rsid w:val="005A2B42"/>
    <w:rsid w:val="005A30B3"/>
    <w:rsid w:val="005A36D9"/>
    <w:rsid w:val="005A47E6"/>
    <w:rsid w:val="005A5FF5"/>
    <w:rsid w:val="005A7D8F"/>
    <w:rsid w:val="005B01ED"/>
    <w:rsid w:val="005B0DE8"/>
    <w:rsid w:val="005B2289"/>
    <w:rsid w:val="005B2342"/>
    <w:rsid w:val="005B4856"/>
    <w:rsid w:val="005C3B5E"/>
    <w:rsid w:val="005C6218"/>
    <w:rsid w:val="005C70F2"/>
    <w:rsid w:val="005D2DD0"/>
    <w:rsid w:val="005D5CE6"/>
    <w:rsid w:val="005D7BE0"/>
    <w:rsid w:val="005E04D9"/>
    <w:rsid w:val="005E153C"/>
    <w:rsid w:val="005E16B8"/>
    <w:rsid w:val="005E4B7A"/>
    <w:rsid w:val="005E7C42"/>
    <w:rsid w:val="005F1B7E"/>
    <w:rsid w:val="005F1BA5"/>
    <w:rsid w:val="005F5608"/>
    <w:rsid w:val="00601F54"/>
    <w:rsid w:val="0060532D"/>
    <w:rsid w:val="00607258"/>
    <w:rsid w:val="00607426"/>
    <w:rsid w:val="00607545"/>
    <w:rsid w:val="00610EAE"/>
    <w:rsid w:val="006110EE"/>
    <w:rsid w:val="00615D83"/>
    <w:rsid w:val="00620FF0"/>
    <w:rsid w:val="006216EE"/>
    <w:rsid w:val="00622827"/>
    <w:rsid w:val="006263CD"/>
    <w:rsid w:val="00630D30"/>
    <w:rsid w:val="00632091"/>
    <w:rsid w:val="00634685"/>
    <w:rsid w:val="00636E52"/>
    <w:rsid w:val="00637CF5"/>
    <w:rsid w:val="00640DD5"/>
    <w:rsid w:val="0064388D"/>
    <w:rsid w:val="00643C3F"/>
    <w:rsid w:val="00643CC1"/>
    <w:rsid w:val="00645D17"/>
    <w:rsid w:val="0065084F"/>
    <w:rsid w:val="00650856"/>
    <w:rsid w:val="00651091"/>
    <w:rsid w:val="00651CCC"/>
    <w:rsid w:val="00652150"/>
    <w:rsid w:val="00652B9B"/>
    <w:rsid w:val="00654ECD"/>
    <w:rsid w:val="006625F9"/>
    <w:rsid w:val="00665C93"/>
    <w:rsid w:val="00666AC3"/>
    <w:rsid w:val="00666DD0"/>
    <w:rsid w:val="00667D50"/>
    <w:rsid w:val="00671EAD"/>
    <w:rsid w:val="00673240"/>
    <w:rsid w:val="00673C15"/>
    <w:rsid w:val="00673E71"/>
    <w:rsid w:val="00673EE5"/>
    <w:rsid w:val="0067458D"/>
    <w:rsid w:val="00674609"/>
    <w:rsid w:val="0067789E"/>
    <w:rsid w:val="00690735"/>
    <w:rsid w:val="006A2074"/>
    <w:rsid w:val="006A21D1"/>
    <w:rsid w:val="006A28BF"/>
    <w:rsid w:val="006A5787"/>
    <w:rsid w:val="006A5D16"/>
    <w:rsid w:val="006A6C18"/>
    <w:rsid w:val="006B21B4"/>
    <w:rsid w:val="006B53C4"/>
    <w:rsid w:val="006B5436"/>
    <w:rsid w:val="006B75D1"/>
    <w:rsid w:val="006C1235"/>
    <w:rsid w:val="006C2A37"/>
    <w:rsid w:val="006C3AD0"/>
    <w:rsid w:val="006D039D"/>
    <w:rsid w:val="006D1A88"/>
    <w:rsid w:val="006D259A"/>
    <w:rsid w:val="006D2C74"/>
    <w:rsid w:val="006E2AAD"/>
    <w:rsid w:val="006E316C"/>
    <w:rsid w:val="006E441B"/>
    <w:rsid w:val="006E57C8"/>
    <w:rsid w:val="006E5BF7"/>
    <w:rsid w:val="006E5BFF"/>
    <w:rsid w:val="006E6753"/>
    <w:rsid w:val="006E7A26"/>
    <w:rsid w:val="006F07B9"/>
    <w:rsid w:val="006F20A0"/>
    <w:rsid w:val="006F4DD7"/>
    <w:rsid w:val="006F6E09"/>
    <w:rsid w:val="00701667"/>
    <w:rsid w:val="00701F6F"/>
    <w:rsid w:val="0070261E"/>
    <w:rsid w:val="00702971"/>
    <w:rsid w:val="00704E47"/>
    <w:rsid w:val="00707489"/>
    <w:rsid w:val="00707738"/>
    <w:rsid w:val="00710489"/>
    <w:rsid w:val="007106EC"/>
    <w:rsid w:val="00710DE3"/>
    <w:rsid w:val="00710FCE"/>
    <w:rsid w:val="00712E3B"/>
    <w:rsid w:val="007205C4"/>
    <w:rsid w:val="00722EFA"/>
    <w:rsid w:val="0073076B"/>
    <w:rsid w:val="0073309C"/>
    <w:rsid w:val="0073581B"/>
    <w:rsid w:val="0074193A"/>
    <w:rsid w:val="00741FA7"/>
    <w:rsid w:val="007431B4"/>
    <w:rsid w:val="00743D75"/>
    <w:rsid w:val="007442AE"/>
    <w:rsid w:val="00745D8F"/>
    <w:rsid w:val="00746065"/>
    <w:rsid w:val="0074619B"/>
    <w:rsid w:val="00746ED4"/>
    <w:rsid w:val="00750CFB"/>
    <w:rsid w:val="00750EDB"/>
    <w:rsid w:val="0075156A"/>
    <w:rsid w:val="00753331"/>
    <w:rsid w:val="007538F5"/>
    <w:rsid w:val="00753B53"/>
    <w:rsid w:val="00754D1C"/>
    <w:rsid w:val="007569B7"/>
    <w:rsid w:val="00761683"/>
    <w:rsid w:val="00764EA9"/>
    <w:rsid w:val="007672AA"/>
    <w:rsid w:val="00771C02"/>
    <w:rsid w:val="00773719"/>
    <w:rsid w:val="00774B4A"/>
    <w:rsid w:val="00775BA8"/>
    <w:rsid w:val="00783161"/>
    <w:rsid w:val="0078627E"/>
    <w:rsid w:val="00793017"/>
    <w:rsid w:val="007936F2"/>
    <w:rsid w:val="00794A88"/>
    <w:rsid w:val="007969E7"/>
    <w:rsid w:val="00796B41"/>
    <w:rsid w:val="007A0324"/>
    <w:rsid w:val="007A0E51"/>
    <w:rsid w:val="007A5CB9"/>
    <w:rsid w:val="007A6C88"/>
    <w:rsid w:val="007A7B7E"/>
    <w:rsid w:val="007B17DF"/>
    <w:rsid w:val="007B5E1E"/>
    <w:rsid w:val="007C00FF"/>
    <w:rsid w:val="007C0798"/>
    <w:rsid w:val="007C126E"/>
    <w:rsid w:val="007C3460"/>
    <w:rsid w:val="007C46DA"/>
    <w:rsid w:val="007C5E23"/>
    <w:rsid w:val="007C5E93"/>
    <w:rsid w:val="007E1C2B"/>
    <w:rsid w:val="007E1F00"/>
    <w:rsid w:val="007E211F"/>
    <w:rsid w:val="007E2369"/>
    <w:rsid w:val="007E30C5"/>
    <w:rsid w:val="007E7CE9"/>
    <w:rsid w:val="007F4E06"/>
    <w:rsid w:val="007F76D5"/>
    <w:rsid w:val="007F79D4"/>
    <w:rsid w:val="00803DA4"/>
    <w:rsid w:val="00805774"/>
    <w:rsid w:val="00810E21"/>
    <w:rsid w:val="008118CB"/>
    <w:rsid w:val="008129D1"/>
    <w:rsid w:val="008132F5"/>
    <w:rsid w:val="00821B97"/>
    <w:rsid w:val="0082232D"/>
    <w:rsid w:val="00823602"/>
    <w:rsid w:val="00826123"/>
    <w:rsid w:val="0082780D"/>
    <w:rsid w:val="0083036C"/>
    <w:rsid w:val="008316AC"/>
    <w:rsid w:val="008340C7"/>
    <w:rsid w:val="00834414"/>
    <w:rsid w:val="008367A7"/>
    <w:rsid w:val="00836C2D"/>
    <w:rsid w:val="008374F0"/>
    <w:rsid w:val="00840D3D"/>
    <w:rsid w:val="00841238"/>
    <w:rsid w:val="00842966"/>
    <w:rsid w:val="0084796F"/>
    <w:rsid w:val="00851AF7"/>
    <w:rsid w:val="00853395"/>
    <w:rsid w:val="008542E3"/>
    <w:rsid w:val="008544C2"/>
    <w:rsid w:val="008575F1"/>
    <w:rsid w:val="00857817"/>
    <w:rsid w:val="00861F5C"/>
    <w:rsid w:val="00862834"/>
    <w:rsid w:val="00863D46"/>
    <w:rsid w:val="0086494A"/>
    <w:rsid w:val="00864FEE"/>
    <w:rsid w:val="008655B2"/>
    <w:rsid w:val="0086578B"/>
    <w:rsid w:val="00867525"/>
    <w:rsid w:val="00874203"/>
    <w:rsid w:val="008751E6"/>
    <w:rsid w:val="0087607A"/>
    <w:rsid w:val="00883614"/>
    <w:rsid w:val="008837F4"/>
    <w:rsid w:val="00885626"/>
    <w:rsid w:val="00886FF2"/>
    <w:rsid w:val="00894F2E"/>
    <w:rsid w:val="008A01A7"/>
    <w:rsid w:val="008A257F"/>
    <w:rsid w:val="008A3BE9"/>
    <w:rsid w:val="008A57BB"/>
    <w:rsid w:val="008B1F84"/>
    <w:rsid w:val="008B5F2A"/>
    <w:rsid w:val="008B70F4"/>
    <w:rsid w:val="008B7C62"/>
    <w:rsid w:val="008C01D8"/>
    <w:rsid w:val="008C0780"/>
    <w:rsid w:val="008C11A2"/>
    <w:rsid w:val="008C13DB"/>
    <w:rsid w:val="008C2D13"/>
    <w:rsid w:val="008C4032"/>
    <w:rsid w:val="008C4588"/>
    <w:rsid w:val="008C4687"/>
    <w:rsid w:val="008C5912"/>
    <w:rsid w:val="008C5EA9"/>
    <w:rsid w:val="008C70D8"/>
    <w:rsid w:val="008D050D"/>
    <w:rsid w:val="008D10B1"/>
    <w:rsid w:val="008D22C9"/>
    <w:rsid w:val="008D262E"/>
    <w:rsid w:val="008D2D68"/>
    <w:rsid w:val="008D647B"/>
    <w:rsid w:val="008E18EE"/>
    <w:rsid w:val="008E24E9"/>
    <w:rsid w:val="008E345F"/>
    <w:rsid w:val="008E3C2C"/>
    <w:rsid w:val="008E514A"/>
    <w:rsid w:val="008E5546"/>
    <w:rsid w:val="008E745A"/>
    <w:rsid w:val="008E7AD2"/>
    <w:rsid w:val="008F1C8A"/>
    <w:rsid w:val="008F34F7"/>
    <w:rsid w:val="008F466C"/>
    <w:rsid w:val="008F53AE"/>
    <w:rsid w:val="008F5403"/>
    <w:rsid w:val="008F64C4"/>
    <w:rsid w:val="008F7A1E"/>
    <w:rsid w:val="00903348"/>
    <w:rsid w:val="009045AB"/>
    <w:rsid w:val="009071D3"/>
    <w:rsid w:val="00907981"/>
    <w:rsid w:val="0091392A"/>
    <w:rsid w:val="00915EE6"/>
    <w:rsid w:val="0091656B"/>
    <w:rsid w:val="00917643"/>
    <w:rsid w:val="009218C4"/>
    <w:rsid w:val="00922C06"/>
    <w:rsid w:val="00922DE5"/>
    <w:rsid w:val="00926453"/>
    <w:rsid w:val="0092702B"/>
    <w:rsid w:val="00927314"/>
    <w:rsid w:val="00934B91"/>
    <w:rsid w:val="00935BB9"/>
    <w:rsid w:val="00937D61"/>
    <w:rsid w:val="00943759"/>
    <w:rsid w:val="0094387F"/>
    <w:rsid w:val="00944001"/>
    <w:rsid w:val="00945DC1"/>
    <w:rsid w:val="00947AFF"/>
    <w:rsid w:val="009503D8"/>
    <w:rsid w:val="00950CA7"/>
    <w:rsid w:val="009510D9"/>
    <w:rsid w:val="00952050"/>
    <w:rsid w:val="0095263A"/>
    <w:rsid w:val="0095344B"/>
    <w:rsid w:val="00954537"/>
    <w:rsid w:val="00960A95"/>
    <w:rsid w:val="00961A32"/>
    <w:rsid w:val="00963DFD"/>
    <w:rsid w:val="00967C2F"/>
    <w:rsid w:val="0097206C"/>
    <w:rsid w:val="00974613"/>
    <w:rsid w:val="00974D0F"/>
    <w:rsid w:val="00975EFF"/>
    <w:rsid w:val="0097707C"/>
    <w:rsid w:val="009806CD"/>
    <w:rsid w:val="00981E1A"/>
    <w:rsid w:val="00983A3D"/>
    <w:rsid w:val="00987913"/>
    <w:rsid w:val="0099185C"/>
    <w:rsid w:val="00991E73"/>
    <w:rsid w:val="00993C01"/>
    <w:rsid w:val="00997491"/>
    <w:rsid w:val="009A0023"/>
    <w:rsid w:val="009A0E48"/>
    <w:rsid w:val="009A4D68"/>
    <w:rsid w:val="009A53A0"/>
    <w:rsid w:val="009B0C40"/>
    <w:rsid w:val="009B2400"/>
    <w:rsid w:val="009B4D0E"/>
    <w:rsid w:val="009B4F2F"/>
    <w:rsid w:val="009B63E4"/>
    <w:rsid w:val="009C01FD"/>
    <w:rsid w:val="009C169D"/>
    <w:rsid w:val="009C3AEF"/>
    <w:rsid w:val="009C4BA7"/>
    <w:rsid w:val="009C52B7"/>
    <w:rsid w:val="009C7982"/>
    <w:rsid w:val="009D2332"/>
    <w:rsid w:val="009D69F3"/>
    <w:rsid w:val="009D73FA"/>
    <w:rsid w:val="009E0777"/>
    <w:rsid w:val="009E1DBD"/>
    <w:rsid w:val="009E382C"/>
    <w:rsid w:val="009E6BE4"/>
    <w:rsid w:val="009E7576"/>
    <w:rsid w:val="009E7FD8"/>
    <w:rsid w:val="009F0538"/>
    <w:rsid w:val="009F0A99"/>
    <w:rsid w:val="009F40A3"/>
    <w:rsid w:val="009F642E"/>
    <w:rsid w:val="00A036F8"/>
    <w:rsid w:val="00A07BB4"/>
    <w:rsid w:val="00A103AE"/>
    <w:rsid w:val="00A114F1"/>
    <w:rsid w:val="00A11767"/>
    <w:rsid w:val="00A1391A"/>
    <w:rsid w:val="00A13B78"/>
    <w:rsid w:val="00A13BFD"/>
    <w:rsid w:val="00A13F83"/>
    <w:rsid w:val="00A16394"/>
    <w:rsid w:val="00A16D8B"/>
    <w:rsid w:val="00A17079"/>
    <w:rsid w:val="00A20811"/>
    <w:rsid w:val="00A21443"/>
    <w:rsid w:val="00A23725"/>
    <w:rsid w:val="00A23A41"/>
    <w:rsid w:val="00A27891"/>
    <w:rsid w:val="00A27A9D"/>
    <w:rsid w:val="00A32019"/>
    <w:rsid w:val="00A33684"/>
    <w:rsid w:val="00A34C37"/>
    <w:rsid w:val="00A35E53"/>
    <w:rsid w:val="00A364EC"/>
    <w:rsid w:val="00A368F7"/>
    <w:rsid w:val="00A42349"/>
    <w:rsid w:val="00A442BB"/>
    <w:rsid w:val="00A51D1A"/>
    <w:rsid w:val="00A5401C"/>
    <w:rsid w:val="00A542B0"/>
    <w:rsid w:val="00A542CD"/>
    <w:rsid w:val="00A55CAB"/>
    <w:rsid w:val="00A55FEB"/>
    <w:rsid w:val="00A57232"/>
    <w:rsid w:val="00A642AF"/>
    <w:rsid w:val="00A64541"/>
    <w:rsid w:val="00A6461A"/>
    <w:rsid w:val="00A678DC"/>
    <w:rsid w:val="00A73D5C"/>
    <w:rsid w:val="00A752AD"/>
    <w:rsid w:val="00A759CE"/>
    <w:rsid w:val="00A76025"/>
    <w:rsid w:val="00A764CC"/>
    <w:rsid w:val="00A813E1"/>
    <w:rsid w:val="00A82C05"/>
    <w:rsid w:val="00A852E8"/>
    <w:rsid w:val="00A85308"/>
    <w:rsid w:val="00A85620"/>
    <w:rsid w:val="00A861C5"/>
    <w:rsid w:val="00A865DD"/>
    <w:rsid w:val="00A86B22"/>
    <w:rsid w:val="00A9374B"/>
    <w:rsid w:val="00A96734"/>
    <w:rsid w:val="00AA12E1"/>
    <w:rsid w:val="00AA22F2"/>
    <w:rsid w:val="00AA5A36"/>
    <w:rsid w:val="00AB009A"/>
    <w:rsid w:val="00AB0D4F"/>
    <w:rsid w:val="00AB40DA"/>
    <w:rsid w:val="00AB4CD1"/>
    <w:rsid w:val="00AB5282"/>
    <w:rsid w:val="00AB6049"/>
    <w:rsid w:val="00AB6A00"/>
    <w:rsid w:val="00AC2DAA"/>
    <w:rsid w:val="00AC431F"/>
    <w:rsid w:val="00AC6A33"/>
    <w:rsid w:val="00AC7B44"/>
    <w:rsid w:val="00AD4023"/>
    <w:rsid w:val="00AD68FB"/>
    <w:rsid w:val="00AD734D"/>
    <w:rsid w:val="00AE3E4F"/>
    <w:rsid w:val="00AE3EC9"/>
    <w:rsid w:val="00AE482D"/>
    <w:rsid w:val="00AE53A7"/>
    <w:rsid w:val="00AE661D"/>
    <w:rsid w:val="00AE77C6"/>
    <w:rsid w:val="00AF0CF9"/>
    <w:rsid w:val="00AF412E"/>
    <w:rsid w:val="00AF7665"/>
    <w:rsid w:val="00AF784E"/>
    <w:rsid w:val="00B04EA2"/>
    <w:rsid w:val="00B04FC1"/>
    <w:rsid w:val="00B05826"/>
    <w:rsid w:val="00B11604"/>
    <w:rsid w:val="00B13E15"/>
    <w:rsid w:val="00B14E21"/>
    <w:rsid w:val="00B1513F"/>
    <w:rsid w:val="00B15B02"/>
    <w:rsid w:val="00B16693"/>
    <w:rsid w:val="00B17A7C"/>
    <w:rsid w:val="00B2022A"/>
    <w:rsid w:val="00B2124A"/>
    <w:rsid w:val="00B22502"/>
    <w:rsid w:val="00B22E09"/>
    <w:rsid w:val="00B27B5A"/>
    <w:rsid w:val="00B27DC2"/>
    <w:rsid w:val="00B27FD5"/>
    <w:rsid w:val="00B367E9"/>
    <w:rsid w:val="00B3722C"/>
    <w:rsid w:val="00B40F06"/>
    <w:rsid w:val="00B43E12"/>
    <w:rsid w:val="00B47D9B"/>
    <w:rsid w:val="00B47EC4"/>
    <w:rsid w:val="00B512B5"/>
    <w:rsid w:val="00B52558"/>
    <w:rsid w:val="00B57571"/>
    <w:rsid w:val="00B577A7"/>
    <w:rsid w:val="00B5795B"/>
    <w:rsid w:val="00B6513C"/>
    <w:rsid w:val="00B6518C"/>
    <w:rsid w:val="00B6529A"/>
    <w:rsid w:val="00B668B8"/>
    <w:rsid w:val="00B670A2"/>
    <w:rsid w:val="00B670FA"/>
    <w:rsid w:val="00B674D7"/>
    <w:rsid w:val="00B713DD"/>
    <w:rsid w:val="00B71414"/>
    <w:rsid w:val="00B73648"/>
    <w:rsid w:val="00B75655"/>
    <w:rsid w:val="00B76B76"/>
    <w:rsid w:val="00B80019"/>
    <w:rsid w:val="00B8361B"/>
    <w:rsid w:val="00B83D04"/>
    <w:rsid w:val="00B84379"/>
    <w:rsid w:val="00B84E84"/>
    <w:rsid w:val="00B85497"/>
    <w:rsid w:val="00B91D8A"/>
    <w:rsid w:val="00B9496F"/>
    <w:rsid w:val="00BA48A1"/>
    <w:rsid w:val="00BA4F52"/>
    <w:rsid w:val="00BA69F7"/>
    <w:rsid w:val="00BB1597"/>
    <w:rsid w:val="00BB1D99"/>
    <w:rsid w:val="00BB2103"/>
    <w:rsid w:val="00BB3A79"/>
    <w:rsid w:val="00BB68F0"/>
    <w:rsid w:val="00BB7EFE"/>
    <w:rsid w:val="00BC04D4"/>
    <w:rsid w:val="00BC59FD"/>
    <w:rsid w:val="00BC68DD"/>
    <w:rsid w:val="00BD0AD4"/>
    <w:rsid w:val="00BD0DC8"/>
    <w:rsid w:val="00BD2B95"/>
    <w:rsid w:val="00BD2F1E"/>
    <w:rsid w:val="00BD3357"/>
    <w:rsid w:val="00BD455D"/>
    <w:rsid w:val="00BE01D0"/>
    <w:rsid w:val="00BE1754"/>
    <w:rsid w:val="00BE5174"/>
    <w:rsid w:val="00BE6009"/>
    <w:rsid w:val="00BF06A3"/>
    <w:rsid w:val="00BF0905"/>
    <w:rsid w:val="00BF5AF2"/>
    <w:rsid w:val="00C0256C"/>
    <w:rsid w:val="00C037EB"/>
    <w:rsid w:val="00C0448A"/>
    <w:rsid w:val="00C063ED"/>
    <w:rsid w:val="00C07ED6"/>
    <w:rsid w:val="00C1025A"/>
    <w:rsid w:val="00C11C0E"/>
    <w:rsid w:val="00C11D1A"/>
    <w:rsid w:val="00C12AD2"/>
    <w:rsid w:val="00C1482B"/>
    <w:rsid w:val="00C21383"/>
    <w:rsid w:val="00C226AF"/>
    <w:rsid w:val="00C2507B"/>
    <w:rsid w:val="00C2577D"/>
    <w:rsid w:val="00C27BA7"/>
    <w:rsid w:val="00C35049"/>
    <w:rsid w:val="00C35FE8"/>
    <w:rsid w:val="00C362E2"/>
    <w:rsid w:val="00C376E6"/>
    <w:rsid w:val="00C40CA0"/>
    <w:rsid w:val="00C41263"/>
    <w:rsid w:val="00C41CDC"/>
    <w:rsid w:val="00C42219"/>
    <w:rsid w:val="00C42584"/>
    <w:rsid w:val="00C43DB4"/>
    <w:rsid w:val="00C44504"/>
    <w:rsid w:val="00C50CEF"/>
    <w:rsid w:val="00C51EAD"/>
    <w:rsid w:val="00C57245"/>
    <w:rsid w:val="00C634EB"/>
    <w:rsid w:val="00C6430C"/>
    <w:rsid w:val="00C64CE8"/>
    <w:rsid w:val="00C700FC"/>
    <w:rsid w:val="00C7133F"/>
    <w:rsid w:val="00C72BB7"/>
    <w:rsid w:val="00C74CAF"/>
    <w:rsid w:val="00C74D27"/>
    <w:rsid w:val="00C81005"/>
    <w:rsid w:val="00C8592E"/>
    <w:rsid w:val="00C86B1A"/>
    <w:rsid w:val="00C93C73"/>
    <w:rsid w:val="00C9609E"/>
    <w:rsid w:val="00C96933"/>
    <w:rsid w:val="00CA0358"/>
    <w:rsid w:val="00CA139D"/>
    <w:rsid w:val="00CA394D"/>
    <w:rsid w:val="00CA6500"/>
    <w:rsid w:val="00CA6F46"/>
    <w:rsid w:val="00CB112B"/>
    <w:rsid w:val="00CB678F"/>
    <w:rsid w:val="00CB6CCF"/>
    <w:rsid w:val="00CB7A67"/>
    <w:rsid w:val="00CB7BA5"/>
    <w:rsid w:val="00CC0D70"/>
    <w:rsid w:val="00CC3D34"/>
    <w:rsid w:val="00CC41B4"/>
    <w:rsid w:val="00CC54B7"/>
    <w:rsid w:val="00CC782D"/>
    <w:rsid w:val="00CD04DB"/>
    <w:rsid w:val="00CD3509"/>
    <w:rsid w:val="00CD4003"/>
    <w:rsid w:val="00CD4BD7"/>
    <w:rsid w:val="00CD5E9D"/>
    <w:rsid w:val="00CE0088"/>
    <w:rsid w:val="00CE224C"/>
    <w:rsid w:val="00CE25A8"/>
    <w:rsid w:val="00CE29FE"/>
    <w:rsid w:val="00CE4F27"/>
    <w:rsid w:val="00CF1AC8"/>
    <w:rsid w:val="00CF2106"/>
    <w:rsid w:val="00CF4B71"/>
    <w:rsid w:val="00D00964"/>
    <w:rsid w:val="00D05E46"/>
    <w:rsid w:val="00D07092"/>
    <w:rsid w:val="00D07711"/>
    <w:rsid w:val="00D07F47"/>
    <w:rsid w:val="00D125D1"/>
    <w:rsid w:val="00D1305E"/>
    <w:rsid w:val="00D14CF0"/>
    <w:rsid w:val="00D172C1"/>
    <w:rsid w:val="00D17614"/>
    <w:rsid w:val="00D236EB"/>
    <w:rsid w:val="00D24B00"/>
    <w:rsid w:val="00D305C0"/>
    <w:rsid w:val="00D3409B"/>
    <w:rsid w:val="00D35CF0"/>
    <w:rsid w:val="00D42A9D"/>
    <w:rsid w:val="00D43838"/>
    <w:rsid w:val="00D448E9"/>
    <w:rsid w:val="00D47ADF"/>
    <w:rsid w:val="00D51BFA"/>
    <w:rsid w:val="00D51C00"/>
    <w:rsid w:val="00D529DA"/>
    <w:rsid w:val="00D53C09"/>
    <w:rsid w:val="00D54C5F"/>
    <w:rsid w:val="00D54D75"/>
    <w:rsid w:val="00D56393"/>
    <w:rsid w:val="00D5640C"/>
    <w:rsid w:val="00D60028"/>
    <w:rsid w:val="00D604E6"/>
    <w:rsid w:val="00D60599"/>
    <w:rsid w:val="00D6069A"/>
    <w:rsid w:val="00D65867"/>
    <w:rsid w:val="00D65FD3"/>
    <w:rsid w:val="00D679C7"/>
    <w:rsid w:val="00D753F4"/>
    <w:rsid w:val="00D77E9F"/>
    <w:rsid w:val="00D8114E"/>
    <w:rsid w:val="00D85894"/>
    <w:rsid w:val="00D905CC"/>
    <w:rsid w:val="00D91DBE"/>
    <w:rsid w:val="00D925E1"/>
    <w:rsid w:val="00D9267A"/>
    <w:rsid w:val="00D92B38"/>
    <w:rsid w:val="00D95DF2"/>
    <w:rsid w:val="00D95F19"/>
    <w:rsid w:val="00D97523"/>
    <w:rsid w:val="00D978EA"/>
    <w:rsid w:val="00D97D1C"/>
    <w:rsid w:val="00DA18BF"/>
    <w:rsid w:val="00DA1A1F"/>
    <w:rsid w:val="00DA2D9C"/>
    <w:rsid w:val="00DA2E2B"/>
    <w:rsid w:val="00DA562F"/>
    <w:rsid w:val="00DB1E31"/>
    <w:rsid w:val="00DB6F38"/>
    <w:rsid w:val="00DC17B4"/>
    <w:rsid w:val="00DC1AAC"/>
    <w:rsid w:val="00DC1B7B"/>
    <w:rsid w:val="00DC2EDE"/>
    <w:rsid w:val="00DC2FE8"/>
    <w:rsid w:val="00DC385C"/>
    <w:rsid w:val="00DC4350"/>
    <w:rsid w:val="00DC4C0A"/>
    <w:rsid w:val="00DD2FCB"/>
    <w:rsid w:val="00DD3527"/>
    <w:rsid w:val="00DD5351"/>
    <w:rsid w:val="00DD6185"/>
    <w:rsid w:val="00DD61A9"/>
    <w:rsid w:val="00DD6C10"/>
    <w:rsid w:val="00DE0FFC"/>
    <w:rsid w:val="00DE10D6"/>
    <w:rsid w:val="00DE5A11"/>
    <w:rsid w:val="00DE63DC"/>
    <w:rsid w:val="00DE6C07"/>
    <w:rsid w:val="00DE7501"/>
    <w:rsid w:val="00DF00F8"/>
    <w:rsid w:val="00DF020A"/>
    <w:rsid w:val="00DF0FEF"/>
    <w:rsid w:val="00DF1984"/>
    <w:rsid w:val="00DF1E0D"/>
    <w:rsid w:val="00DF32CC"/>
    <w:rsid w:val="00DF3350"/>
    <w:rsid w:val="00DF3E8E"/>
    <w:rsid w:val="00DF47C3"/>
    <w:rsid w:val="00DF4A3C"/>
    <w:rsid w:val="00DF5BCA"/>
    <w:rsid w:val="00E00599"/>
    <w:rsid w:val="00E0111E"/>
    <w:rsid w:val="00E02062"/>
    <w:rsid w:val="00E03ADB"/>
    <w:rsid w:val="00E04CDB"/>
    <w:rsid w:val="00E05E04"/>
    <w:rsid w:val="00E1414A"/>
    <w:rsid w:val="00E14269"/>
    <w:rsid w:val="00E216D6"/>
    <w:rsid w:val="00E21FA4"/>
    <w:rsid w:val="00E22DEE"/>
    <w:rsid w:val="00E24098"/>
    <w:rsid w:val="00E25A10"/>
    <w:rsid w:val="00E26881"/>
    <w:rsid w:val="00E2779F"/>
    <w:rsid w:val="00E30137"/>
    <w:rsid w:val="00E301C0"/>
    <w:rsid w:val="00E301E2"/>
    <w:rsid w:val="00E33DAF"/>
    <w:rsid w:val="00E348E5"/>
    <w:rsid w:val="00E40985"/>
    <w:rsid w:val="00E421EE"/>
    <w:rsid w:val="00E4368F"/>
    <w:rsid w:val="00E44423"/>
    <w:rsid w:val="00E47E87"/>
    <w:rsid w:val="00E51138"/>
    <w:rsid w:val="00E518E0"/>
    <w:rsid w:val="00E53095"/>
    <w:rsid w:val="00E552CC"/>
    <w:rsid w:val="00E564D4"/>
    <w:rsid w:val="00E56614"/>
    <w:rsid w:val="00E6325C"/>
    <w:rsid w:val="00E64B19"/>
    <w:rsid w:val="00E70C6F"/>
    <w:rsid w:val="00E71B70"/>
    <w:rsid w:val="00E7285D"/>
    <w:rsid w:val="00E75F51"/>
    <w:rsid w:val="00E76B4D"/>
    <w:rsid w:val="00E81989"/>
    <w:rsid w:val="00E8276F"/>
    <w:rsid w:val="00E8334A"/>
    <w:rsid w:val="00E84A9E"/>
    <w:rsid w:val="00E87CA3"/>
    <w:rsid w:val="00E90B34"/>
    <w:rsid w:val="00E94B83"/>
    <w:rsid w:val="00EA0A94"/>
    <w:rsid w:val="00EA31AA"/>
    <w:rsid w:val="00EA44C3"/>
    <w:rsid w:val="00EA6743"/>
    <w:rsid w:val="00EA697A"/>
    <w:rsid w:val="00EA7548"/>
    <w:rsid w:val="00EB15D5"/>
    <w:rsid w:val="00EB6597"/>
    <w:rsid w:val="00EC0096"/>
    <w:rsid w:val="00EC23DE"/>
    <w:rsid w:val="00ED25DA"/>
    <w:rsid w:val="00ED2C60"/>
    <w:rsid w:val="00ED387C"/>
    <w:rsid w:val="00EE096F"/>
    <w:rsid w:val="00EE240F"/>
    <w:rsid w:val="00EE453C"/>
    <w:rsid w:val="00EE4E74"/>
    <w:rsid w:val="00EE619D"/>
    <w:rsid w:val="00EE73D7"/>
    <w:rsid w:val="00EE7C5D"/>
    <w:rsid w:val="00EF0366"/>
    <w:rsid w:val="00EF1F38"/>
    <w:rsid w:val="00EF4F75"/>
    <w:rsid w:val="00EF51B5"/>
    <w:rsid w:val="00EF5755"/>
    <w:rsid w:val="00EF5A33"/>
    <w:rsid w:val="00EF5A36"/>
    <w:rsid w:val="00EF6D49"/>
    <w:rsid w:val="00F0039C"/>
    <w:rsid w:val="00F0039D"/>
    <w:rsid w:val="00F00972"/>
    <w:rsid w:val="00F00B5C"/>
    <w:rsid w:val="00F0608F"/>
    <w:rsid w:val="00F14390"/>
    <w:rsid w:val="00F171EC"/>
    <w:rsid w:val="00F21468"/>
    <w:rsid w:val="00F21A95"/>
    <w:rsid w:val="00F248AF"/>
    <w:rsid w:val="00F26B42"/>
    <w:rsid w:val="00F27ACE"/>
    <w:rsid w:val="00F302BE"/>
    <w:rsid w:val="00F30761"/>
    <w:rsid w:val="00F30E91"/>
    <w:rsid w:val="00F31FEC"/>
    <w:rsid w:val="00F33D2C"/>
    <w:rsid w:val="00F3447F"/>
    <w:rsid w:val="00F36F11"/>
    <w:rsid w:val="00F41390"/>
    <w:rsid w:val="00F44E1C"/>
    <w:rsid w:val="00F478B7"/>
    <w:rsid w:val="00F5005C"/>
    <w:rsid w:val="00F5246B"/>
    <w:rsid w:val="00F526E6"/>
    <w:rsid w:val="00F53CE7"/>
    <w:rsid w:val="00F5546B"/>
    <w:rsid w:val="00F56F04"/>
    <w:rsid w:val="00F5793F"/>
    <w:rsid w:val="00F6721E"/>
    <w:rsid w:val="00F707D7"/>
    <w:rsid w:val="00F720F2"/>
    <w:rsid w:val="00F728B1"/>
    <w:rsid w:val="00F75EBA"/>
    <w:rsid w:val="00F776DF"/>
    <w:rsid w:val="00F81652"/>
    <w:rsid w:val="00F87D81"/>
    <w:rsid w:val="00F91F8B"/>
    <w:rsid w:val="00F92289"/>
    <w:rsid w:val="00F933E4"/>
    <w:rsid w:val="00F944B2"/>
    <w:rsid w:val="00F95293"/>
    <w:rsid w:val="00F95A98"/>
    <w:rsid w:val="00FA0FDD"/>
    <w:rsid w:val="00FA6579"/>
    <w:rsid w:val="00FB1627"/>
    <w:rsid w:val="00FB1BE5"/>
    <w:rsid w:val="00FB259A"/>
    <w:rsid w:val="00FB41AA"/>
    <w:rsid w:val="00FB5242"/>
    <w:rsid w:val="00FB5B08"/>
    <w:rsid w:val="00FB6A66"/>
    <w:rsid w:val="00FB7299"/>
    <w:rsid w:val="00FB746A"/>
    <w:rsid w:val="00FC10D1"/>
    <w:rsid w:val="00FC3D99"/>
    <w:rsid w:val="00FC3F5E"/>
    <w:rsid w:val="00FC580A"/>
    <w:rsid w:val="00FC7B6A"/>
    <w:rsid w:val="00FD045E"/>
    <w:rsid w:val="00FD0C10"/>
    <w:rsid w:val="00FD0DE8"/>
    <w:rsid w:val="00FD44D7"/>
    <w:rsid w:val="00FD4E6E"/>
    <w:rsid w:val="00FD6DC9"/>
    <w:rsid w:val="00FE6209"/>
    <w:rsid w:val="00FF150B"/>
    <w:rsid w:val="00FF15E1"/>
    <w:rsid w:val="00FF186A"/>
    <w:rsid w:val="00FF3299"/>
    <w:rsid w:val="00FF3841"/>
    <w:rsid w:val="00FF6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C2A21"/>
  <w15:docId w15:val="{EAD2472B-E153-4DE6-ACEC-3EFC1B92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5A11"/>
  </w:style>
  <w:style w:type="paragraph" w:styleId="Ttulo1">
    <w:name w:val="heading 1"/>
    <w:basedOn w:val="Normal"/>
    <w:next w:val="Normal"/>
    <w:link w:val="Ttulo1Car"/>
    <w:uiPriority w:val="9"/>
    <w:qFormat/>
    <w:rsid w:val="00DE5A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DE5A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DE5A1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ar"/>
    <w:uiPriority w:val="9"/>
    <w:semiHidden/>
    <w:unhideWhenUsed/>
    <w:qFormat/>
    <w:rsid w:val="00DE5A11"/>
    <w:pPr>
      <w:keepNext/>
      <w:keepLines/>
      <w:spacing w:before="200" w:after="0"/>
      <w:outlineLvl w:val="7"/>
    </w:pPr>
    <w:rPr>
      <w:rFonts w:asciiTheme="majorHAnsi" w:eastAsiaTheme="majorEastAsia" w:hAnsiTheme="majorHAnsi" w:cstheme="majorBidi"/>
      <w:color w:val="404040" w:themeColor="text1" w:themeTint="BF"/>
      <w:sz w:val="20"/>
      <w:szCs w:val="20"/>
      <w:lang w:val="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E5A11"/>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DE5A11"/>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rsid w:val="00DE5A11"/>
    <w:rPr>
      <w:rFonts w:asciiTheme="majorHAnsi" w:eastAsiaTheme="majorEastAsia" w:hAnsiTheme="majorHAnsi" w:cstheme="majorBidi"/>
      <w:color w:val="243F60" w:themeColor="accent1" w:themeShade="7F"/>
      <w:sz w:val="24"/>
      <w:szCs w:val="24"/>
    </w:rPr>
  </w:style>
  <w:style w:type="character" w:customStyle="1" w:styleId="Ttulo8Car">
    <w:name w:val="Título 8 Car"/>
    <w:basedOn w:val="Fuentedeprrafopredeter"/>
    <w:link w:val="Ttulo8"/>
    <w:uiPriority w:val="9"/>
    <w:semiHidden/>
    <w:rsid w:val="00DE5A11"/>
    <w:rPr>
      <w:rFonts w:asciiTheme="majorHAnsi" w:eastAsiaTheme="majorEastAsia" w:hAnsiTheme="majorHAnsi" w:cstheme="majorBidi"/>
      <w:color w:val="404040" w:themeColor="text1" w:themeTint="BF"/>
      <w:sz w:val="20"/>
      <w:szCs w:val="20"/>
      <w:lang w:val="es-BO"/>
    </w:rPr>
  </w:style>
  <w:style w:type="table" w:styleId="Tablaconcuadrcula">
    <w:name w:val="Table Grid"/>
    <w:basedOn w:val="Tablanormal"/>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List Paragraph 1,List-Bulleted,Fase,CUADRO,MAPA,GRÁFICOS,GRAFICO,Viñetas"/>
    <w:basedOn w:val="Normal"/>
    <w:link w:val="PrrafodelistaCar"/>
    <w:uiPriority w:val="34"/>
    <w:qFormat/>
    <w:rsid w:val="00DE5A11"/>
    <w:pPr>
      <w:ind w:left="720"/>
      <w:contextualSpacing/>
    </w:pPr>
  </w:style>
  <w:style w:type="paragraph" w:styleId="Encabezado">
    <w:name w:val="header"/>
    <w:basedOn w:val="Normal"/>
    <w:link w:val="EncabezadoCar"/>
    <w:uiPriority w:val="99"/>
    <w:unhideWhenUsed/>
    <w:rsid w:val="00DE5A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E5A11"/>
  </w:style>
  <w:style w:type="paragraph" w:styleId="Piedepgina">
    <w:name w:val="footer"/>
    <w:basedOn w:val="Normal"/>
    <w:link w:val="PiedepginaCar"/>
    <w:uiPriority w:val="99"/>
    <w:unhideWhenUsed/>
    <w:rsid w:val="00DE5A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E5A11"/>
  </w:style>
  <w:style w:type="table" w:customStyle="1" w:styleId="Tablaconcuadrcula1">
    <w:name w:val="Tabla con cuadrícula1"/>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DE5A11"/>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5A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5A11"/>
    <w:rPr>
      <w:rFonts w:ascii="Segoe UI" w:hAnsi="Segoe UI" w:cs="Segoe UI"/>
      <w:sz w:val="18"/>
      <w:szCs w:val="18"/>
    </w:rPr>
  </w:style>
  <w:style w:type="paragraph" w:styleId="TtuloTDC">
    <w:name w:val="TOC Heading"/>
    <w:basedOn w:val="Ttulo1"/>
    <w:next w:val="Normal"/>
    <w:uiPriority w:val="39"/>
    <w:unhideWhenUsed/>
    <w:qFormat/>
    <w:rsid w:val="00DE5A11"/>
    <w:pPr>
      <w:spacing w:line="259" w:lineRule="auto"/>
      <w:outlineLvl w:val="9"/>
    </w:pPr>
    <w:rPr>
      <w:lang w:val="es-BO" w:eastAsia="es-BO"/>
    </w:rPr>
  </w:style>
  <w:style w:type="paragraph" w:styleId="TDC1">
    <w:name w:val="toc 1"/>
    <w:basedOn w:val="Normal"/>
    <w:next w:val="Normal"/>
    <w:autoRedefine/>
    <w:uiPriority w:val="39"/>
    <w:unhideWhenUsed/>
    <w:rsid w:val="000E22B3"/>
    <w:pPr>
      <w:numPr>
        <w:ilvl w:val="1"/>
      </w:numPr>
      <w:tabs>
        <w:tab w:val="num" w:pos="426"/>
        <w:tab w:val="left" w:pos="660"/>
        <w:tab w:val="right" w:leader="dot" w:pos="8789"/>
      </w:tabs>
      <w:spacing w:after="0" w:line="360" w:lineRule="auto"/>
      <w:ind w:left="426" w:right="503" w:hanging="426"/>
      <w:jc w:val="both"/>
    </w:pPr>
    <w:rPr>
      <w:rFonts w:ascii="Times New Roman" w:hAnsi="Times New Roman" w:cs="Times New Roman"/>
      <w:b/>
      <w:color w:val="000000" w:themeColor="text1"/>
    </w:rPr>
  </w:style>
  <w:style w:type="character" w:styleId="Hipervnculo">
    <w:name w:val="Hyperlink"/>
    <w:basedOn w:val="Fuentedeprrafopredeter"/>
    <w:uiPriority w:val="99"/>
    <w:unhideWhenUsed/>
    <w:rsid w:val="00DE5A11"/>
    <w:rPr>
      <w:color w:val="0000FF" w:themeColor="hyperlink"/>
      <w:u w:val="single"/>
    </w:rPr>
  </w:style>
  <w:style w:type="paragraph" w:styleId="Sinespaciado">
    <w:name w:val="No Spacing"/>
    <w:uiPriority w:val="1"/>
    <w:qFormat/>
    <w:rsid w:val="00DE5A11"/>
    <w:pPr>
      <w:spacing w:after="0" w:line="240" w:lineRule="auto"/>
    </w:pPr>
  </w:style>
  <w:style w:type="paragraph" w:customStyle="1" w:styleId="BodyText31">
    <w:name w:val="Body Text 31"/>
    <w:basedOn w:val="Normal"/>
    <w:rsid w:val="00DE5A11"/>
    <w:pPr>
      <w:widowControl w:val="0"/>
      <w:spacing w:after="0" w:line="240" w:lineRule="auto"/>
      <w:jc w:val="both"/>
    </w:pPr>
    <w:rPr>
      <w:rFonts w:ascii="Times New Roman" w:eastAsia="Times New Roman" w:hAnsi="Times New Roman" w:cs="Times New Roman"/>
      <w:sz w:val="24"/>
      <w:szCs w:val="20"/>
      <w:lang w:eastAsia="es-ES"/>
    </w:rPr>
  </w:style>
  <w:style w:type="character" w:customStyle="1" w:styleId="highlight">
    <w:name w:val="highlight"/>
    <w:basedOn w:val="Fuentedeprrafopredeter"/>
    <w:rsid w:val="00DE5A11"/>
  </w:style>
  <w:style w:type="character" w:styleId="Textoennegrita">
    <w:name w:val="Strong"/>
    <w:basedOn w:val="Fuentedeprrafopredeter"/>
    <w:uiPriority w:val="22"/>
    <w:qFormat/>
    <w:rsid w:val="00DE5A11"/>
    <w:rPr>
      <w:b/>
      <w:bCs/>
    </w:rPr>
  </w:style>
  <w:style w:type="character" w:customStyle="1" w:styleId="e24kjd">
    <w:name w:val="e24kjd"/>
    <w:basedOn w:val="Fuentedeprrafopredeter"/>
    <w:rsid w:val="00DE5A11"/>
  </w:style>
  <w:style w:type="paragraph" w:styleId="NormalWeb">
    <w:name w:val="Normal (Web)"/>
    <w:basedOn w:val="Normal"/>
    <w:uiPriority w:val="99"/>
    <w:unhideWhenUsed/>
    <w:rsid w:val="00DE5A11"/>
    <w:pPr>
      <w:spacing w:before="100" w:beforeAutospacing="1" w:after="100" w:afterAutospacing="1" w:line="240" w:lineRule="auto"/>
    </w:pPr>
    <w:rPr>
      <w:rFonts w:ascii="Times New Roman" w:eastAsiaTheme="minorEastAsia" w:hAnsi="Times New Roman" w:cs="Times New Roman"/>
      <w:color w:val="000000"/>
      <w:sz w:val="24"/>
      <w:szCs w:val="24"/>
      <w:lang w:eastAsia="es-ES"/>
    </w:rPr>
  </w:style>
  <w:style w:type="paragraph" w:customStyle="1" w:styleId="Default">
    <w:name w:val="Default"/>
    <w:rsid w:val="00DE5A11"/>
    <w:pPr>
      <w:autoSpaceDE w:val="0"/>
      <w:autoSpaceDN w:val="0"/>
      <w:adjustRightInd w:val="0"/>
      <w:spacing w:after="0" w:line="240" w:lineRule="auto"/>
    </w:pPr>
    <w:rPr>
      <w:rFonts w:ascii="Arial" w:hAnsi="Arial" w:cs="Arial"/>
      <w:color w:val="000000"/>
      <w:sz w:val="24"/>
      <w:szCs w:val="24"/>
    </w:rPr>
  </w:style>
  <w:style w:type="table" w:customStyle="1" w:styleId="Tablaconcuadrcula9">
    <w:name w:val="Tabla con cuadrícula9"/>
    <w:basedOn w:val="Tablanormal"/>
    <w:next w:val="Tablaconcuadrcula"/>
    <w:uiPriority w:val="59"/>
    <w:rsid w:val="00DE5A11"/>
    <w:pPr>
      <w:spacing w:after="0" w:line="240" w:lineRule="auto"/>
    </w:pPr>
    <w:rPr>
      <w:rFonts w:eastAsiaTheme="minorEastAsia"/>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3">
    <w:name w:val="toc 3"/>
    <w:basedOn w:val="Normal"/>
    <w:next w:val="Normal"/>
    <w:autoRedefine/>
    <w:uiPriority w:val="39"/>
    <w:unhideWhenUsed/>
    <w:rsid w:val="00DE5A11"/>
    <w:pPr>
      <w:spacing w:after="100"/>
      <w:ind w:left="440"/>
    </w:pPr>
  </w:style>
  <w:style w:type="paragraph" w:styleId="TDC2">
    <w:name w:val="toc 2"/>
    <w:basedOn w:val="Normal"/>
    <w:next w:val="Normal"/>
    <w:autoRedefine/>
    <w:uiPriority w:val="39"/>
    <w:unhideWhenUsed/>
    <w:rsid w:val="00DE5A11"/>
    <w:pPr>
      <w:spacing w:after="100"/>
      <w:ind w:left="220"/>
    </w:pPr>
  </w:style>
  <w:style w:type="numbering" w:customStyle="1" w:styleId="Sinlista1">
    <w:name w:val="Sin lista1"/>
    <w:next w:val="Sinlista"/>
    <w:uiPriority w:val="99"/>
    <w:semiHidden/>
    <w:unhideWhenUsed/>
    <w:rsid w:val="005D5CE6"/>
  </w:style>
  <w:style w:type="table" w:customStyle="1" w:styleId="Tablaconcuadrcula3">
    <w:name w:val="Tabla con cuadrícula3"/>
    <w:basedOn w:val="Tablanormal"/>
    <w:next w:val="Tablaconcuadrcula"/>
    <w:uiPriority w:val="59"/>
    <w:rsid w:val="005D5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CD4003"/>
  </w:style>
  <w:style w:type="table" w:customStyle="1" w:styleId="Tablaconcuadrcula10">
    <w:name w:val="Tabla con cuadrícula10"/>
    <w:basedOn w:val="Tablanormal"/>
    <w:next w:val="Tablaconcuadrcula"/>
    <w:uiPriority w:val="59"/>
    <w:rsid w:val="00CD4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qFormat/>
    <w:rsid w:val="00CD4003"/>
    <w:pPr>
      <w:spacing w:after="0" w:line="240" w:lineRule="auto"/>
      <w:ind w:left="340"/>
      <w:jc w:val="both"/>
    </w:pPr>
    <w:rPr>
      <w:rFonts w:ascii="Century Gothic" w:eastAsia="Calibri" w:hAnsi="Century Gothic" w:cs="Times New Roman"/>
      <w:sz w:val="20"/>
      <w:szCs w:val="20"/>
    </w:rPr>
  </w:style>
  <w:style w:type="table" w:customStyle="1" w:styleId="Tablaconcuadrcula11">
    <w:name w:val="Tabla con cuadrícula11"/>
    <w:basedOn w:val="Tablanormal"/>
    <w:next w:val="Tablaconcuadrcula"/>
    <w:uiPriority w:val="59"/>
    <w:rsid w:val="00115C48"/>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52342"/>
    <w:pPr>
      <w:spacing w:after="0" w:line="240" w:lineRule="auto"/>
    </w:pPr>
    <w:rPr>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4">
    <w:name w:val="toc 4"/>
    <w:basedOn w:val="Normal"/>
    <w:next w:val="Normal"/>
    <w:autoRedefine/>
    <w:uiPriority w:val="39"/>
    <w:unhideWhenUsed/>
    <w:rsid w:val="0086494A"/>
    <w:pPr>
      <w:spacing w:after="100"/>
      <w:ind w:left="660"/>
    </w:pPr>
    <w:rPr>
      <w:rFonts w:eastAsiaTheme="minorEastAsia"/>
      <w:lang w:eastAsia="es-ES"/>
    </w:rPr>
  </w:style>
  <w:style w:type="paragraph" w:styleId="TDC5">
    <w:name w:val="toc 5"/>
    <w:basedOn w:val="Normal"/>
    <w:next w:val="Normal"/>
    <w:autoRedefine/>
    <w:uiPriority w:val="39"/>
    <w:unhideWhenUsed/>
    <w:rsid w:val="0086494A"/>
    <w:pPr>
      <w:spacing w:after="100"/>
      <w:ind w:left="880"/>
    </w:pPr>
    <w:rPr>
      <w:rFonts w:eastAsiaTheme="minorEastAsia"/>
      <w:lang w:eastAsia="es-ES"/>
    </w:rPr>
  </w:style>
  <w:style w:type="paragraph" w:styleId="TDC6">
    <w:name w:val="toc 6"/>
    <w:basedOn w:val="Normal"/>
    <w:next w:val="Normal"/>
    <w:autoRedefine/>
    <w:uiPriority w:val="39"/>
    <w:unhideWhenUsed/>
    <w:rsid w:val="0086494A"/>
    <w:pPr>
      <w:spacing w:after="100"/>
      <w:ind w:left="1100"/>
    </w:pPr>
    <w:rPr>
      <w:rFonts w:eastAsiaTheme="minorEastAsia"/>
      <w:lang w:eastAsia="es-ES"/>
    </w:rPr>
  </w:style>
  <w:style w:type="paragraph" w:styleId="TDC7">
    <w:name w:val="toc 7"/>
    <w:basedOn w:val="Normal"/>
    <w:next w:val="Normal"/>
    <w:autoRedefine/>
    <w:uiPriority w:val="39"/>
    <w:unhideWhenUsed/>
    <w:rsid w:val="0086494A"/>
    <w:pPr>
      <w:spacing w:after="100"/>
      <w:ind w:left="1320"/>
    </w:pPr>
    <w:rPr>
      <w:rFonts w:eastAsiaTheme="minorEastAsia"/>
      <w:lang w:eastAsia="es-ES"/>
    </w:rPr>
  </w:style>
  <w:style w:type="paragraph" w:styleId="TDC8">
    <w:name w:val="toc 8"/>
    <w:basedOn w:val="Normal"/>
    <w:next w:val="Normal"/>
    <w:autoRedefine/>
    <w:uiPriority w:val="39"/>
    <w:unhideWhenUsed/>
    <w:rsid w:val="0086494A"/>
    <w:pPr>
      <w:spacing w:after="100"/>
      <w:ind w:left="1540"/>
    </w:pPr>
    <w:rPr>
      <w:rFonts w:eastAsiaTheme="minorEastAsia"/>
      <w:lang w:eastAsia="es-ES"/>
    </w:rPr>
  </w:style>
  <w:style w:type="paragraph" w:styleId="TDC9">
    <w:name w:val="toc 9"/>
    <w:basedOn w:val="Normal"/>
    <w:next w:val="Normal"/>
    <w:autoRedefine/>
    <w:uiPriority w:val="39"/>
    <w:unhideWhenUsed/>
    <w:rsid w:val="0086494A"/>
    <w:pPr>
      <w:spacing w:after="100"/>
      <w:ind w:left="1760"/>
    </w:pPr>
    <w:rPr>
      <w:rFonts w:eastAsiaTheme="minorEastAsia"/>
      <w:lang w:eastAsia="es-ES"/>
    </w:rPr>
  </w:style>
  <w:style w:type="character" w:customStyle="1" w:styleId="PrrafodelistaCar">
    <w:name w:val="Párrafo de lista Car"/>
    <w:aliases w:val="Titulo Car,List Paragraph 1 Car,List-Bulleted Car,Fase Car,CUADRO Car,MAPA Car,GRÁFICOS Car,GRAFICO Car,Viñetas Car"/>
    <w:link w:val="Prrafodelista"/>
    <w:uiPriority w:val="34"/>
    <w:locked/>
    <w:rsid w:val="00754D1C"/>
  </w:style>
  <w:style w:type="paragraph" w:styleId="Sangra2detindependiente">
    <w:name w:val="Body Text Indent 2"/>
    <w:basedOn w:val="Normal"/>
    <w:link w:val="Sangra2detindependienteCar"/>
    <w:uiPriority w:val="99"/>
    <w:unhideWhenUsed/>
    <w:rsid w:val="00754D1C"/>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54D1C"/>
  </w:style>
  <w:style w:type="paragraph" w:styleId="Textoindependiente">
    <w:name w:val="Body Text"/>
    <w:basedOn w:val="Normal"/>
    <w:link w:val="TextoindependienteCar"/>
    <w:uiPriority w:val="99"/>
    <w:semiHidden/>
    <w:unhideWhenUsed/>
    <w:rsid w:val="00DF4A3C"/>
    <w:pPr>
      <w:spacing w:after="120"/>
    </w:pPr>
  </w:style>
  <w:style w:type="character" w:customStyle="1" w:styleId="TextoindependienteCar">
    <w:name w:val="Texto independiente Car"/>
    <w:basedOn w:val="Fuentedeprrafopredeter"/>
    <w:link w:val="Textoindependiente"/>
    <w:uiPriority w:val="99"/>
    <w:semiHidden/>
    <w:rsid w:val="00DF4A3C"/>
  </w:style>
  <w:style w:type="paragraph" w:customStyle="1" w:styleId="PreformattedText">
    <w:name w:val="Preformatted Text"/>
    <w:basedOn w:val="Normal"/>
    <w:qFormat/>
    <w:rsid w:val="00E70C6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customStyle="1" w:styleId="markedcontent">
    <w:name w:val="markedcontent"/>
    <w:basedOn w:val="Fuentedeprrafopredeter"/>
    <w:rsid w:val="00874203"/>
  </w:style>
  <w:style w:type="character" w:styleId="Mencinsinresolver">
    <w:name w:val="Unresolved Mention"/>
    <w:basedOn w:val="Fuentedeprrafopredeter"/>
    <w:uiPriority w:val="99"/>
    <w:semiHidden/>
    <w:unhideWhenUsed/>
    <w:rsid w:val="00593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55853">
      <w:bodyDiv w:val="1"/>
      <w:marLeft w:val="0"/>
      <w:marRight w:val="0"/>
      <w:marTop w:val="0"/>
      <w:marBottom w:val="0"/>
      <w:divBdr>
        <w:top w:val="none" w:sz="0" w:space="0" w:color="auto"/>
        <w:left w:val="none" w:sz="0" w:space="0" w:color="auto"/>
        <w:bottom w:val="none" w:sz="0" w:space="0" w:color="auto"/>
        <w:right w:val="none" w:sz="0" w:space="0" w:color="auto"/>
      </w:divBdr>
    </w:div>
    <w:div w:id="420565475">
      <w:bodyDiv w:val="1"/>
      <w:marLeft w:val="0"/>
      <w:marRight w:val="0"/>
      <w:marTop w:val="0"/>
      <w:marBottom w:val="0"/>
      <w:divBdr>
        <w:top w:val="none" w:sz="0" w:space="0" w:color="auto"/>
        <w:left w:val="none" w:sz="0" w:space="0" w:color="auto"/>
        <w:bottom w:val="none" w:sz="0" w:space="0" w:color="auto"/>
        <w:right w:val="none" w:sz="0" w:space="0" w:color="auto"/>
      </w:divBdr>
    </w:div>
    <w:div w:id="699479694">
      <w:bodyDiv w:val="1"/>
      <w:marLeft w:val="0"/>
      <w:marRight w:val="0"/>
      <w:marTop w:val="0"/>
      <w:marBottom w:val="0"/>
      <w:divBdr>
        <w:top w:val="none" w:sz="0" w:space="0" w:color="auto"/>
        <w:left w:val="none" w:sz="0" w:space="0" w:color="auto"/>
        <w:bottom w:val="none" w:sz="0" w:space="0" w:color="auto"/>
        <w:right w:val="none" w:sz="0" w:space="0" w:color="auto"/>
      </w:divBdr>
    </w:div>
    <w:div w:id="1112089423">
      <w:bodyDiv w:val="1"/>
      <w:marLeft w:val="0"/>
      <w:marRight w:val="0"/>
      <w:marTop w:val="0"/>
      <w:marBottom w:val="0"/>
      <w:divBdr>
        <w:top w:val="none" w:sz="0" w:space="0" w:color="auto"/>
        <w:left w:val="none" w:sz="0" w:space="0" w:color="auto"/>
        <w:bottom w:val="none" w:sz="0" w:space="0" w:color="auto"/>
        <w:right w:val="none" w:sz="0" w:space="0" w:color="auto"/>
      </w:divBdr>
    </w:div>
    <w:div w:id="1126199833">
      <w:bodyDiv w:val="1"/>
      <w:marLeft w:val="0"/>
      <w:marRight w:val="0"/>
      <w:marTop w:val="0"/>
      <w:marBottom w:val="0"/>
      <w:divBdr>
        <w:top w:val="none" w:sz="0" w:space="0" w:color="auto"/>
        <w:left w:val="none" w:sz="0" w:space="0" w:color="auto"/>
        <w:bottom w:val="none" w:sz="0" w:space="0" w:color="auto"/>
        <w:right w:val="none" w:sz="0" w:space="0" w:color="auto"/>
      </w:divBdr>
    </w:div>
    <w:div w:id="1256784330">
      <w:bodyDiv w:val="1"/>
      <w:marLeft w:val="0"/>
      <w:marRight w:val="0"/>
      <w:marTop w:val="0"/>
      <w:marBottom w:val="0"/>
      <w:divBdr>
        <w:top w:val="none" w:sz="0" w:space="0" w:color="auto"/>
        <w:left w:val="none" w:sz="0" w:space="0" w:color="auto"/>
        <w:bottom w:val="none" w:sz="0" w:space="0" w:color="auto"/>
        <w:right w:val="none" w:sz="0" w:space="0" w:color="auto"/>
      </w:divBdr>
    </w:div>
    <w:div w:id="1308708992">
      <w:bodyDiv w:val="1"/>
      <w:marLeft w:val="0"/>
      <w:marRight w:val="0"/>
      <w:marTop w:val="0"/>
      <w:marBottom w:val="0"/>
      <w:divBdr>
        <w:top w:val="none" w:sz="0" w:space="0" w:color="auto"/>
        <w:left w:val="none" w:sz="0" w:space="0" w:color="auto"/>
        <w:bottom w:val="none" w:sz="0" w:space="0" w:color="auto"/>
        <w:right w:val="none" w:sz="0" w:space="0" w:color="auto"/>
      </w:divBdr>
    </w:div>
    <w:div w:id="1393385133">
      <w:bodyDiv w:val="1"/>
      <w:marLeft w:val="0"/>
      <w:marRight w:val="0"/>
      <w:marTop w:val="0"/>
      <w:marBottom w:val="0"/>
      <w:divBdr>
        <w:top w:val="none" w:sz="0" w:space="0" w:color="auto"/>
        <w:left w:val="none" w:sz="0" w:space="0" w:color="auto"/>
        <w:bottom w:val="none" w:sz="0" w:space="0" w:color="auto"/>
        <w:right w:val="none" w:sz="0" w:space="0" w:color="auto"/>
      </w:divBdr>
    </w:div>
    <w:div w:id="1886209070">
      <w:bodyDiv w:val="1"/>
      <w:marLeft w:val="0"/>
      <w:marRight w:val="0"/>
      <w:marTop w:val="0"/>
      <w:marBottom w:val="0"/>
      <w:divBdr>
        <w:top w:val="none" w:sz="0" w:space="0" w:color="auto"/>
        <w:left w:val="none" w:sz="0" w:space="0" w:color="auto"/>
        <w:bottom w:val="none" w:sz="0" w:space="0" w:color="auto"/>
        <w:right w:val="none" w:sz="0" w:space="0" w:color="auto"/>
      </w:divBdr>
    </w:div>
    <w:div w:id="20191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A9A08-0C02-4A61-A35A-A3E59403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7</Pages>
  <Words>1412</Words>
  <Characters>7767</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amajaya</dc:creator>
  <cp:lastModifiedBy>AUD_INT-10</cp:lastModifiedBy>
  <cp:revision>18</cp:revision>
  <cp:lastPrinted>2023-01-19T19:35:00Z</cp:lastPrinted>
  <dcterms:created xsi:type="dcterms:W3CDTF">2023-01-19T00:10:00Z</dcterms:created>
  <dcterms:modified xsi:type="dcterms:W3CDTF">2023-06-16T20:39:00Z</dcterms:modified>
</cp:coreProperties>
</file>